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B7" w:rsidRPr="002D57B7" w:rsidRDefault="002D57B7" w:rsidP="002D5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80" w:after="120"/>
        <w:ind w:left="142"/>
        <w:jc w:val="both"/>
        <w:rPr>
          <w:rFonts w:ascii="Browallia New" w:eastAsia="Calibri" w:hAnsi="Browallia New" w:cs="Browallia New"/>
          <w:b/>
          <w:bCs/>
          <w:cs/>
          <w:lang w:val="en-GB" w:eastAsia="zh-CN"/>
        </w:rPr>
      </w:pPr>
      <w:r>
        <w:rPr>
          <w:rFonts w:ascii="Browallia New" w:eastAsia="Calibri" w:hAnsi="Browallia New" w:cs="Browallia New"/>
          <w:b/>
          <w:bCs/>
          <w:lang w:eastAsia="zh-CN"/>
        </w:rPr>
        <w:t>6</w:t>
      </w:r>
      <w:r>
        <w:rPr>
          <w:rFonts w:ascii="Browallia New" w:eastAsia="Calibri" w:hAnsi="Browallia New" w:cs="Browallia New"/>
          <w:b/>
          <w:bCs/>
          <w:cs/>
          <w:lang w:eastAsia="zh-CN"/>
        </w:rPr>
        <w:t xml:space="preserve">.      </w:t>
      </w:r>
      <w:r>
        <w:rPr>
          <w:rFonts w:ascii="Browallia New" w:eastAsia="Calibri" w:hAnsi="Browallia New" w:cs="Browallia New" w:hint="cs"/>
          <w:b/>
          <w:bCs/>
          <w:cs/>
          <w:lang w:val="en-GB" w:eastAsia="zh-CN"/>
        </w:rPr>
        <w:t>การจอง การจำ</w:t>
      </w:r>
      <w:bookmarkStart w:id="0" w:name="_GoBack"/>
      <w:bookmarkEnd w:id="0"/>
      <w:r>
        <w:rPr>
          <w:rFonts w:ascii="Browallia New" w:eastAsia="Calibri" w:hAnsi="Browallia New" w:cs="Browallia New" w:hint="cs"/>
          <w:b/>
          <w:bCs/>
          <w:cs/>
          <w:lang w:val="en-GB" w:eastAsia="zh-CN"/>
        </w:rPr>
        <w:t>หน่าย และการจัดสรร</w:t>
      </w:r>
    </w:p>
    <w:p w:rsidR="00E67A51" w:rsidRPr="00E67A51" w:rsidRDefault="00E67A51" w:rsidP="002D57B7">
      <w:pPr>
        <w:pStyle w:val="ABody1"/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ผู้จัดการการจัดจำหน่ายและรับประกันการจำหน่ายตามที่ระบุไว้ในข้อ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1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ขอสงวนสิทธิ์ในการเปลี่ยนแปลงรายละเอียดวิธีการขอรับหนังสือชี้ชวนและใบจองซื้อ วิธีการจองซื้อหุ้นสามัญและการชำระเงินค่าจองซื้อ และวิธีการจัดสรรหุ้นสามัญตามที่ระบุไว้ในเอกสารฉบับนี้ตามความเหมาะสม ในกรณีที่เกิดปัญหา อุปสรรค หรือข้อจำกัดในการดำเนินการ ทั้งนี้ เพื่ออำนวยความสะดวกให้แก่ผู้ลงทุน และเพื่อให้การเสนอขายหุ้นสามัญในครั้งนี้ประสบความสำเร็จ โดยการกระทำดังกล่าวจะอยู่บนพื้นฐานของความเป็นธรรม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และจะไม่เป็นการขัดต่อกฎหมายและกฎเกณฑ์ต่างๆ ที่เกี่ยวข้อง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1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วิธีการเสนอขายหลักทรัพย์</w:t>
      </w:r>
    </w:p>
    <w:p w:rsidR="00E67A51" w:rsidRPr="00E67A51" w:rsidRDefault="00E67A51" w:rsidP="002D57B7">
      <w:pPr>
        <w:pStyle w:val="ABody2"/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การเสนอขายหุ้นสามัญเพิ่มทุนในครั้งนี้ จะเสนอขายผ่านผู้จัดการการจัดจำหน่ายและรับประกันการจำหน่ายตามที่ระบุไว้ในข้อ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1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และผู้จัดจำหน่ายและรับประกันการจำหน่ายตามที่ระบุไว้ในข้อ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2 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2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ผู้จัดจำหน่ายหลักทรัพย์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1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ผู้จัดการการจัดจำหน่ายและรับประกันการจำหน่าย</w:t>
      </w:r>
    </w:p>
    <w:tbl>
      <w:tblPr>
        <w:tblW w:w="0" w:type="auto"/>
        <w:tblInd w:w="5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58"/>
      </w:tblGrid>
      <w:tr w:rsidR="00E67A51" w:rsidRPr="00E67A51" w:rsidTr="001A4177">
        <w:tc>
          <w:tcPr>
            <w:tcW w:w="6358" w:type="dxa"/>
            <w:shd w:val="clear" w:color="auto" w:fill="auto"/>
          </w:tcPr>
          <w:p w:rsidR="00E67A51" w:rsidRPr="00E67A51" w:rsidRDefault="00E67A51" w:rsidP="000D075F">
            <w:pPr>
              <w:ind w:left="-113" w:firstLine="113"/>
              <w:rPr>
                <w:rFonts w:ascii="Browallia New" w:hAnsi="Browallia New" w:cs="Browallia New"/>
                <w:b/>
                <w:bCs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บริษัทหลักทรัพย์ ฟินันเซีย ไซรัส จำกัด (มหาชน)</w:t>
            </w:r>
          </w:p>
        </w:tc>
      </w:tr>
      <w:tr w:rsidR="00E67A51" w:rsidRPr="00E67A51" w:rsidTr="001A4177">
        <w:tc>
          <w:tcPr>
            <w:tcW w:w="6358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t>999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/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9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อาคารดิ ออฟฟิสเศส แอท เซ็นทรัลเวิลด์ ชั้น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18 </w:t>
            </w:r>
          </w:p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ถนนพระราม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1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แขวงปทุมวัน เขตปทุมวัน กรุงเทพฯ </w:t>
            </w:r>
            <w:r w:rsidRPr="00E67A51">
              <w:rPr>
                <w:rFonts w:ascii="Browallia New" w:hAnsi="Browallia New" w:cs="Browallia New"/>
                <w:spacing w:val="-2"/>
              </w:rPr>
              <w:t>10330</w:t>
            </w:r>
          </w:p>
        </w:tc>
      </w:tr>
      <w:tr w:rsidR="00E67A51" w:rsidRPr="00E67A51" w:rsidTr="001A4177">
        <w:tc>
          <w:tcPr>
            <w:tcW w:w="6358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โทรศัพท์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  0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-</w:t>
            </w:r>
            <w:r w:rsidRPr="00E67A51">
              <w:rPr>
                <w:rFonts w:ascii="Browallia New" w:hAnsi="Browallia New" w:cs="Browallia New"/>
                <w:spacing w:val="-2"/>
              </w:rPr>
              <w:t>2658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-</w:t>
            </w:r>
            <w:r w:rsidRPr="00E67A51">
              <w:rPr>
                <w:rFonts w:ascii="Browallia New" w:hAnsi="Browallia New" w:cs="Browallia New"/>
                <w:spacing w:val="-2"/>
              </w:rPr>
              <w:t>9000</w:t>
            </w:r>
          </w:p>
        </w:tc>
      </w:tr>
      <w:tr w:rsidR="00E67A51" w:rsidRPr="00E67A51" w:rsidTr="001A4177">
        <w:tc>
          <w:tcPr>
            <w:tcW w:w="6358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t>www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.</w:t>
            </w:r>
            <w:r w:rsidRPr="00E67A51">
              <w:rPr>
                <w:rFonts w:ascii="Browallia New" w:hAnsi="Browallia New" w:cs="Browallia New"/>
                <w:spacing w:val="-2"/>
              </w:rPr>
              <w:t>fnsyrus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.</w:t>
            </w:r>
            <w:r w:rsidRPr="00E67A51">
              <w:rPr>
                <w:rFonts w:ascii="Browallia New" w:hAnsi="Browallia New" w:cs="Browallia New"/>
                <w:spacing w:val="-2"/>
              </w:rPr>
              <w:t>com</w:t>
            </w:r>
          </w:p>
        </w:tc>
      </w:tr>
    </w:tbl>
    <w:p w:rsidR="00E67A51" w:rsidRPr="00E67A51" w:rsidRDefault="00E67A51" w:rsidP="00E67A51">
      <w:pPr>
        <w:spacing w:line="200" w:lineRule="exact"/>
        <w:rPr>
          <w:rFonts w:ascii="Browallia New" w:hAnsi="Browallia New" w:cs="Browallia New"/>
          <w:spacing w:val="-2"/>
          <w:cs/>
        </w:rPr>
      </w:pPr>
    </w:p>
    <w:p w:rsidR="00E67A51" w:rsidRPr="00E67A51" w:rsidRDefault="00E67A51" w:rsidP="00E67A51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spacing w:before="0" w:after="0"/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 xml:space="preserve"> ผู้จัดจำหน่ายและรับประกันการจำหน่าย 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323"/>
      </w:tblGrid>
      <w:tr w:rsidR="00E67A51" w:rsidRPr="00E67A51" w:rsidTr="001A4177">
        <w:tc>
          <w:tcPr>
            <w:tcW w:w="6323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</w:tr>
    </w:tbl>
    <w:p w:rsidR="00E67A51" w:rsidRPr="00E67A51" w:rsidRDefault="00E67A51" w:rsidP="00E67A51">
      <w:pPr>
        <w:pStyle w:val="ALevel2"/>
        <w:numPr>
          <w:ilvl w:val="0"/>
          <w:numId w:val="0"/>
        </w:numPr>
        <w:spacing w:before="0" w:after="0" w:line="200" w:lineRule="exact"/>
        <w:jc w:val="left"/>
        <w:rPr>
          <w:rFonts w:ascii="Browallia New" w:hAnsi="Browallia New" w:cs="Browallia New"/>
          <w:color w:val="auto"/>
          <w:spacing w:val="-2"/>
          <w:sz w:val="28"/>
          <w:szCs w:val="28"/>
          <w:cs/>
        </w:rPr>
      </w:pPr>
    </w:p>
    <w:p w:rsidR="00E67A51" w:rsidRPr="00E67A51" w:rsidRDefault="002D57B7" w:rsidP="002D57B7">
      <w:pPr>
        <w:pStyle w:val="ALevel2"/>
        <w:numPr>
          <w:ilvl w:val="0"/>
          <w:numId w:val="0"/>
        </w:numPr>
        <w:tabs>
          <w:tab w:val="left" w:pos="567"/>
        </w:tabs>
        <w:spacing w:before="120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ab/>
      </w:r>
      <w:r w:rsidR="00E67A51"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(หากไม่ได้กล่าวถึงผู้จัดการการจัดจำหน่ายและรับประกันการจำหน่าย หรือผู้จัดจำหน่ายและรับประกันการ</w:t>
      </w:r>
      <w:r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ab/>
      </w:r>
      <w:r w:rsidR="00E67A51"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จำหน่ายรายใดรายหนึ่งโดยเฉพาะ รวมเรียกผู้จัดการการจัดจำหน่ายและรับประกันการจำหน่าย และผู้จัด</w:t>
      </w:r>
      <w:r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ab/>
      </w:r>
      <w:r w:rsidR="00E67A51"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จำหน่ายและรับประกันการจำหน่ายว่า</w:t>
      </w:r>
      <w:r w:rsidR="00E67A51"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“ผู้จัดจำหน่ายหลักทรัพย์”)</w:t>
      </w:r>
    </w:p>
    <w:p w:rsidR="00E67A51" w:rsidRPr="00E67A51" w:rsidRDefault="00E67A51" w:rsidP="00E67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59" w:lineRule="auto"/>
        <w:rPr>
          <w:rFonts w:ascii="Browallia New" w:hAnsi="Browallia New" w:cs="Browallia New"/>
          <w:noProof w:val="0"/>
          <w:spacing w:val="-2"/>
          <w:cs/>
        </w:rPr>
      </w:pPr>
      <w:r w:rsidRPr="00E67A51">
        <w:rPr>
          <w:rFonts w:ascii="Browallia New" w:hAnsi="Browallia New" w:cs="Browallia New"/>
          <w:spacing w:val="-2"/>
          <w:cs/>
        </w:rPr>
        <w:br w:type="page"/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lastRenderedPageBreak/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3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เงื่อนไข และค่าตอบแทนในการจัดจำหน่ายหลักทรัพย์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3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1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 xml:space="preserve">เงื่อนไขในการจัดจำหน่ายหลักทรัพย์ 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ind w:left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บริษัท </w:t>
      </w:r>
      <w:r w:rsidR="00503588">
        <w:rPr>
          <w:rFonts w:ascii="Browallia New" w:hAnsi="Browallia New" w:cs="Browallia New" w:hint="cs"/>
          <w:color w:val="auto"/>
          <w:spacing w:val="-2"/>
          <w:sz w:val="28"/>
          <w:szCs w:val="28"/>
          <w:cs/>
          <w:lang w:val="en-US"/>
        </w:rPr>
        <w:t>สเปเชี่ยลตี้ เนเชอรัล โปรดักส์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จำกัด (มหาชน) ตกลงมอบหมายให้ผู้จัดการการจัดจำหน่ายและรับประกันการจำหน่ายตามที่ระบุในข้อ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1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และผู้จัดจำหน่ายและรับประกันการจำหน่ายตามที่ระบุในข้อ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2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เป็นผู้ดำเนินการจัดจำหน่ายหุ้นสามัญเพิ่มทุนของบริษัท ซึ่งจะเสนอขายแก่ประชาชนจำนวน</w:t>
      </w:r>
      <w:r w:rsidR="00503588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 105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,000,000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หุ้น ใน</w:t>
      </w:r>
      <w:r w:rsidRPr="00776E97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ราคาหุ้นละ </w:t>
      </w:r>
      <w:r w:rsidRPr="00776E97">
        <w:rPr>
          <w:rFonts w:ascii="Browallia New" w:hAnsi="Browallia New" w:cs="Browallia New"/>
          <w:color w:val="auto"/>
          <w:sz w:val="28"/>
          <w:szCs w:val="28"/>
          <w:cs/>
        </w:rPr>
        <w:t>[•]</w:t>
      </w:r>
      <w:r w:rsidRPr="00776E97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บาท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โดยผู้จัดจำหน่ายหลักทรัพย์ตามที่ระบุในข้อ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2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มีข้อตกลงรับประกันการจำหน่ายหุ้นสามัญของบริษัทเป็นประเภทรับประกันผลการจำหน่ายอย่างแน่นอนทั้งจำนวน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Firm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Underwriting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 ทั้งนี้ ตามเงื่อนไขที่ระบุไว้ในสัญญาแต่งตั้งผู้จัดจำหน่ายและรับประกันการจำหน่ายหลักทรัพย์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Underwriting Agreement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) 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ind w:left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ทั้งนี้ ผู้จัดการการจัดจำหน่ายและรับประกันการจำหน่ายตามที่ระบุในข้อ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1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มีสิทธิใช้ดุลยพินิจพิจารณายกเลิกการจัดจำหน่ายหุ้นสามัญในครั้งนี้ เมื่อเกิดเหตุการณ์ต่างๆ ตามที่กำหนดไว้ในสัญญาแต่งตั้งผู้จัดจำหน่ายและรับประกันการจำหน่ายหลักทรัพย์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Underwriting Agreement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) ซึ่งรวมถึงเหตุการณ์ดังต่อไปนี้ </w:t>
      </w:r>
    </w:p>
    <w:p w:rsidR="00E67A51" w:rsidRPr="00E67A51" w:rsidRDefault="00E67A51" w:rsidP="002D57B7">
      <w:pPr>
        <w:pStyle w:val="ALevel3"/>
        <w:numPr>
          <w:ilvl w:val="0"/>
          <w:numId w:val="0"/>
        </w:numPr>
        <w:tabs>
          <w:tab w:val="left" w:pos="426"/>
        </w:tabs>
        <w:ind w:left="1134" w:hanging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1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เมื่อบริษัทไม่สามารถปฏิบัติตามเงื่อนไขใดๆ ที่ได้กำหนดไว้ในสัญญาแต่งตั้งผู้จัดจำหน่ายและรับประกันการจำหน่ายหลักทรัพย์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Underwriting Agreement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 หรือ</w:t>
      </w:r>
    </w:p>
    <w:p w:rsidR="00E67A51" w:rsidRPr="00E67A51" w:rsidRDefault="00E67A51" w:rsidP="002D57B7">
      <w:pPr>
        <w:pStyle w:val="ALevel3"/>
        <w:numPr>
          <w:ilvl w:val="0"/>
          <w:numId w:val="0"/>
        </w:numPr>
        <w:tabs>
          <w:tab w:val="left" w:pos="426"/>
        </w:tabs>
        <w:ind w:left="1134" w:hanging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เมื่อเกิดการเปลี่ยนแปลงอย่างมีนัยสำคัญทางด้านการเงิน เศรษฐกิจ ภาวะการซื้อขายหลักทรัพย์ในตลาดหลักทรัพย์ หรือการเมืองทั้งในประเทศและต่างประเทศ หรือการเปลี่ยนแปลงอย่างมีนัยสำคัญในธุรกิจหรือการดำเนินงานของบริษัทที่อาจมีผลกระทบต่อการเสนอขายหุ้นสามัญในครั้งนี้ หรือ</w:t>
      </w:r>
    </w:p>
    <w:p w:rsidR="00E67A51" w:rsidRPr="00E67A51" w:rsidRDefault="00E67A51" w:rsidP="002D57B7">
      <w:pPr>
        <w:pStyle w:val="ALevel3"/>
        <w:numPr>
          <w:ilvl w:val="0"/>
          <w:numId w:val="0"/>
        </w:numPr>
        <w:tabs>
          <w:tab w:val="left" w:pos="426"/>
        </w:tabs>
        <w:ind w:left="1134" w:hanging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3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เมื่อมีการยกเลิกสัญญาแต่งตั้งผู้จัดจำหน่ายและรับประกันการจำหน่ายหลักทรัพย์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Underwriting Agreement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) หรือ </w:t>
      </w:r>
    </w:p>
    <w:p w:rsidR="00E67A51" w:rsidRPr="00E67A51" w:rsidRDefault="00E67A51" w:rsidP="002D57B7">
      <w:pPr>
        <w:pStyle w:val="ALevel3"/>
        <w:numPr>
          <w:ilvl w:val="0"/>
          <w:numId w:val="0"/>
        </w:numPr>
        <w:tabs>
          <w:tab w:val="left" w:pos="426"/>
        </w:tabs>
        <w:ind w:left="1134" w:hanging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4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เมื่อมีเหตุที่ทำให้สำนักงาน ก.ล.ต. หรือหน่วยงานราชการสั่งระงับหรือหยุดการเสนอขายหุ้นสามัญ หรือมีเหตุการณ์ใดที่ทำให้ไม่สามารถส่งมอบหุ้นสามัญที่เสนอขายได้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ind w:left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ทั้งนี้ รายละเอียดและเงื่อนไขการยกเลิกการเสนอขายหุ้นสามัญและการจัดจำหน่ายหุ้นสามัญดังกล่าวข้างต้น จะเป็นไปตามรายละเอียดและเงื่อนไขที่กำหนดไว้ในสัญญาแต่งตั้งผู้จัดจำหน่ายและรับประกันการจำหน่ายหลักทรัพย์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Underwriting Agreement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) 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ind w:left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ในกรณีที่ผู้จัดการการจัดจำหน่ายและรับประกันการจำหน่ายตามที่ระบุในข้อ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1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ยกเลิกการเสนอขายหรือการจัดจำหน่ายหุ้นสามัญในครั้งนี้จากเหตุใดเหตุหนึ่งตามข้อกำหนดข้างต้น หรือเหตุอื่นที่ระบุไว้ในสัญญาแต่งตั้งผู้จัดจำหน่ายและรับประกันการจำหน่ายหลักทรัพย์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Underwriting Agreement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) ผู้จัดการการจัดจำหน่ายและรับประกันการจำหน่ายตามที่ระบุไว้ในข้อ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1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และผู้จัดจำหน่ายและรับประกันการจำหน่ายตามที่ระบุไว้ในข้อ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2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จะดำเนินการคืนเงินค่าจองซื้อทั้งจำนวนให้แก่ผู้จองซื้อแต่ละรายที่จองซื้อหุ้นสามัญในส่วนของตนตามรายละเอียดที่ระบุไว้ใน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9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3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2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ค่าตอบแทนการจัดจำหน่าย</w:t>
      </w:r>
    </w:p>
    <w:p w:rsid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ind w:left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503588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ค่าตอบแทนการจัด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จำหน่ายและรับประกันการจำหน่ายที่บริษัทต้องชำระให้แก่ผู้จัดการการจัดจำหน่ายและรับประกันการจำหน่ายตามที่ระบุไว้ในข้อ </w:t>
      </w:r>
      <w:bookmarkStart w:id="1" w:name="_Hlk2698889"/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1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</w:t>
      </w:r>
      <w:bookmarkEnd w:id="1"/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และผู้จัดจำหน่ายและรับประกันการจำหน่ายตามที่ระบุไว้ในข้อ </w:t>
      </w:r>
      <w:bookmarkStart w:id="2" w:name="_Hlk2698934"/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bookmarkEnd w:id="2"/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เป็น</w:t>
      </w:r>
      <w:r w:rsidRPr="00776E97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จำนวนเงินรวมทั้งสิ้น</w:t>
      </w:r>
      <w:r w:rsidRPr="00776E97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 </w:t>
      </w:r>
      <w:r w:rsidRPr="00776E97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[•] บาท (ไม่รวมภาษีมูลค่าเพิ่ม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 โดยการชำระเงินดังกล่าวจะเป็นไปตามที่ระบุไว้ในสัญญาแต่งตั้งผู้จัดจำหน่ายและรับประกันการจำหน่ายหลักทรัพย์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Underwriting Agreement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)</w:t>
      </w:r>
    </w:p>
    <w:p w:rsidR="00CB5C72" w:rsidRPr="00E67A51" w:rsidRDefault="00CB5C72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ind w:left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lastRenderedPageBreak/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3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3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ประมาณการจำนวนเงินค่าหลักทรัพย์ที่บริษัทจะได้รับและค่าใช้จ่ายในการเสนอขายหลักทรัพย์</w:t>
      </w:r>
    </w:p>
    <w:p w:rsidR="00E67A51" w:rsidRPr="00E67A51" w:rsidRDefault="00E67A51" w:rsidP="002D57B7">
      <w:pPr>
        <w:pStyle w:val="ABody3"/>
        <w:ind w:left="567" w:firstLine="0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จำนวนเงินค่าหุ้นสามัญที่บริษัทจะได้รับโดยประมาณ (ไม่รวมภาษีมูลค่าเพิ่ม) หลังหักค่าใช้จ่ายในการเสนอขายหลักทรัพย์ตามข้อ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 xml:space="preserve"> 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4</w:t>
      </w:r>
    </w:p>
    <w:tbl>
      <w:tblPr>
        <w:tblW w:w="8671" w:type="dxa"/>
        <w:tblInd w:w="562" w:type="dxa"/>
        <w:tblLook w:val="04A0" w:firstRow="1" w:lastRow="0" w:firstColumn="1" w:lastColumn="0" w:noHBand="0" w:noVBand="1"/>
      </w:tblPr>
      <w:tblGrid>
        <w:gridCol w:w="6292"/>
        <w:gridCol w:w="1363"/>
        <w:gridCol w:w="1016"/>
      </w:tblGrid>
      <w:tr w:rsidR="003B59C9" w:rsidRPr="00E67A51" w:rsidTr="003B59C9">
        <w:trPr>
          <w:trHeight w:val="378"/>
        </w:trPr>
        <w:tc>
          <w:tcPr>
            <w:tcW w:w="6292" w:type="dxa"/>
            <w:shd w:val="clear" w:color="auto" w:fill="auto"/>
          </w:tcPr>
          <w:p w:rsidR="003B59C9" w:rsidRPr="00E67A51" w:rsidRDefault="003B59C9" w:rsidP="001A4177">
            <w:pPr>
              <w:pStyle w:val="ABody3"/>
              <w:spacing w:before="0" w:after="0"/>
              <w:ind w:firstLine="0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</w:pP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หุ้นสามัญที่เสนอขายจำนวน</w:t>
            </w:r>
            <w:r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lang w:val="en-US"/>
              </w:rPr>
              <w:t xml:space="preserve"> 105</w:t>
            </w: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lang w:val="en-US"/>
              </w:rPr>
              <w:t xml:space="preserve">,000,000 </w:t>
            </w: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หุ้น ในราคาหุ้นละ</w:t>
            </w:r>
            <w:r w:rsidRPr="00503588">
              <w:rPr>
                <w:rFonts w:ascii="Browallia New" w:hAnsi="Browallia New" w:cs="Browallia New"/>
                <w:color w:val="FF0000"/>
                <w:spacing w:val="-2"/>
                <w:sz w:val="28"/>
                <w:szCs w:val="28"/>
                <w:cs/>
                <w:lang w:val="en-US"/>
              </w:rPr>
              <w:t xml:space="preserve"> </w:t>
            </w:r>
            <w:r w:rsidRPr="00776E97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[•]</w:t>
            </w:r>
            <w:r w:rsidRPr="00776E97">
              <w:rPr>
                <w:rFonts w:ascii="Browallia New" w:hAnsi="Browallia New" w:cs="Browallia New"/>
                <w:color w:val="auto"/>
                <w:sz w:val="28"/>
                <w:szCs w:val="28"/>
                <w:cs/>
              </w:rPr>
              <w:t xml:space="preserve"> </w:t>
            </w:r>
            <w:r w:rsidRPr="00776E97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บาท</w:t>
            </w:r>
          </w:p>
        </w:tc>
        <w:tc>
          <w:tcPr>
            <w:tcW w:w="1363" w:type="dxa"/>
          </w:tcPr>
          <w:p w:rsidR="003B59C9" w:rsidRPr="003B59C9" w:rsidRDefault="003B59C9" w:rsidP="003B5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6"/>
              <w:jc w:val="right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[•]  </w:t>
            </w:r>
          </w:p>
        </w:tc>
        <w:tc>
          <w:tcPr>
            <w:tcW w:w="1016" w:type="dxa"/>
            <w:shd w:val="clear" w:color="auto" w:fill="auto"/>
          </w:tcPr>
          <w:p w:rsidR="003B59C9" w:rsidRPr="00E67A51" w:rsidRDefault="003B59C9" w:rsidP="003B59C9">
            <w:pPr>
              <w:pStyle w:val="ABody3"/>
              <w:spacing w:before="0" w:after="0"/>
              <w:ind w:firstLine="0"/>
              <w:jc w:val="center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</w:pP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3B59C9" w:rsidRPr="00E67A51" w:rsidTr="003B59C9">
        <w:trPr>
          <w:trHeight w:val="364"/>
        </w:trPr>
        <w:tc>
          <w:tcPr>
            <w:tcW w:w="6292" w:type="dxa"/>
            <w:shd w:val="clear" w:color="auto" w:fill="auto"/>
          </w:tcPr>
          <w:p w:rsidR="003B59C9" w:rsidRPr="00E67A51" w:rsidRDefault="00725CD7" w:rsidP="001A4177">
            <w:pPr>
              <w:pStyle w:val="ABody3"/>
              <w:spacing w:before="0" w:after="0"/>
              <w:ind w:firstLine="0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</w:rPr>
            </w:pPr>
            <w:r w:rsidRPr="00725CD7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u w:val="single"/>
                <w:cs/>
                <w:lang w:val="en-US"/>
              </w:rPr>
              <w:t>หัก</w:t>
            </w:r>
            <w:r w:rsidR="003B59C9"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 xml:space="preserve"> ค่าใช้จ่ายในการเสนอขายหลักทรัพย์</w:t>
            </w:r>
          </w:p>
        </w:tc>
        <w:tc>
          <w:tcPr>
            <w:tcW w:w="1363" w:type="dxa"/>
          </w:tcPr>
          <w:p w:rsidR="003B59C9" w:rsidRPr="003B59C9" w:rsidRDefault="003B59C9" w:rsidP="003B5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6"/>
              <w:jc w:val="right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[•]  </w:t>
            </w:r>
          </w:p>
        </w:tc>
        <w:tc>
          <w:tcPr>
            <w:tcW w:w="1016" w:type="dxa"/>
            <w:shd w:val="clear" w:color="auto" w:fill="auto"/>
          </w:tcPr>
          <w:p w:rsidR="003B59C9" w:rsidRPr="00E67A51" w:rsidRDefault="003B59C9" w:rsidP="003B59C9">
            <w:pPr>
              <w:pStyle w:val="ABody3"/>
              <w:spacing w:before="0" w:after="0"/>
              <w:ind w:firstLine="0"/>
              <w:jc w:val="center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</w:pP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3B59C9" w:rsidRPr="00E67A51" w:rsidTr="003B59C9">
        <w:trPr>
          <w:trHeight w:val="378"/>
        </w:trPr>
        <w:tc>
          <w:tcPr>
            <w:tcW w:w="6292" w:type="dxa"/>
            <w:shd w:val="clear" w:color="auto" w:fill="auto"/>
          </w:tcPr>
          <w:p w:rsidR="003B59C9" w:rsidRPr="00E67A51" w:rsidRDefault="003B59C9" w:rsidP="001A4177">
            <w:pPr>
              <w:pStyle w:val="ABody3"/>
              <w:spacing w:before="0" w:after="0"/>
              <w:ind w:firstLine="0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lang w:val="en-US"/>
              </w:rPr>
            </w:pP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จำนวนเงินค่าหุ้นสามัญที่บริษัทจะได้รับ</w:t>
            </w: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</w:rPr>
              <w:t xml:space="preserve"> โดยประมาณ</w:t>
            </w:r>
          </w:p>
        </w:tc>
        <w:tc>
          <w:tcPr>
            <w:tcW w:w="1363" w:type="dxa"/>
          </w:tcPr>
          <w:p w:rsidR="003B59C9" w:rsidRPr="003B59C9" w:rsidRDefault="003B59C9" w:rsidP="003B5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6"/>
              <w:jc w:val="right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[•]  </w:t>
            </w:r>
          </w:p>
        </w:tc>
        <w:tc>
          <w:tcPr>
            <w:tcW w:w="1016" w:type="dxa"/>
            <w:shd w:val="clear" w:color="auto" w:fill="auto"/>
          </w:tcPr>
          <w:p w:rsidR="003B59C9" w:rsidRPr="00E67A51" w:rsidRDefault="003B59C9" w:rsidP="003B59C9">
            <w:pPr>
              <w:pStyle w:val="ABody3"/>
              <w:spacing w:before="0" w:after="0"/>
              <w:ind w:firstLine="0"/>
              <w:jc w:val="center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</w:pP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บาท</w:t>
            </w:r>
          </w:p>
        </w:tc>
      </w:tr>
      <w:tr w:rsidR="003B59C9" w:rsidRPr="00E67A51" w:rsidTr="003B59C9">
        <w:trPr>
          <w:trHeight w:val="378"/>
        </w:trPr>
        <w:tc>
          <w:tcPr>
            <w:tcW w:w="6292" w:type="dxa"/>
            <w:shd w:val="clear" w:color="auto" w:fill="auto"/>
          </w:tcPr>
          <w:p w:rsidR="003B59C9" w:rsidRPr="00E67A51" w:rsidRDefault="003B59C9" w:rsidP="001A4177">
            <w:pPr>
              <w:pStyle w:val="ABody3"/>
              <w:spacing w:before="0" w:after="0"/>
              <w:ind w:firstLine="0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</w:pP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จำนวนเงินค่าหุ้นสามัญที่บริษัทจะได้รับต่อหุ้น โดยประมาณ</w:t>
            </w:r>
          </w:p>
        </w:tc>
        <w:tc>
          <w:tcPr>
            <w:tcW w:w="1363" w:type="dxa"/>
          </w:tcPr>
          <w:p w:rsidR="003B59C9" w:rsidRPr="003B59C9" w:rsidRDefault="003B59C9" w:rsidP="003B5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6"/>
              <w:jc w:val="right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[•]  </w:t>
            </w:r>
          </w:p>
        </w:tc>
        <w:tc>
          <w:tcPr>
            <w:tcW w:w="1016" w:type="dxa"/>
            <w:shd w:val="clear" w:color="auto" w:fill="auto"/>
          </w:tcPr>
          <w:p w:rsidR="003B59C9" w:rsidRPr="00E67A51" w:rsidRDefault="003B59C9" w:rsidP="003B59C9">
            <w:pPr>
              <w:pStyle w:val="ABody3"/>
              <w:spacing w:before="0" w:after="0"/>
              <w:ind w:firstLine="0"/>
              <w:jc w:val="center"/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</w:pPr>
            <w:r w:rsidRPr="00E67A51">
              <w:rPr>
                <w:rFonts w:ascii="Browallia New" w:hAnsi="Browallia New" w:cs="Browallia New"/>
                <w:color w:val="auto"/>
                <w:spacing w:val="-2"/>
                <w:sz w:val="28"/>
                <w:szCs w:val="28"/>
                <w:cs/>
                <w:lang w:val="en-US"/>
              </w:rPr>
              <w:t>บาท</w:t>
            </w:r>
          </w:p>
        </w:tc>
      </w:tr>
    </w:tbl>
    <w:p w:rsidR="00E67A51" w:rsidRPr="00E67A51" w:rsidRDefault="00DD3333" w:rsidP="00E67A51">
      <w:pPr>
        <w:pStyle w:val="ABody3"/>
        <w:spacing w:before="0" w:after="0"/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DD3333">
        <w:rPr>
          <w:rFonts w:ascii="Browallia New" w:hAnsi="Browallia New" w:cs="Browallia New" w:hint="cs"/>
          <w:color w:val="auto"/>
          <w:spacing w:val="-2"/>
          <w:sz w:val="28"/>
          <w:szCs w:val="28"/>
          <w:cs/>
          <w:lang w:val="en-US"/>
        </w:rPr>
        <w:t xml:space="preserve">  </w:t>
      </w:r>
      <w:r w:rsidR="00E67A51" w:rsidRPr="002D57B7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หมายเหตุ</w:t>
      </w:r>
      <w:r w:rsidR="00E67A51"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: ค่าใช้จ่ายข้างต้นไม่รวมภาษีมูลค่าเพิ่ม</w:t>
      </w:r>
    </w:p>
    <w:p w:rsidR="00E67A51" w:rsidRPr="00DD3333" w:rsidRDefault="00E67A51" w:rsidP="00E67A51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spacing w:before="120"/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4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ประมาณการค่าใช้จ่ายใน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การ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เสนอขายหลักทรัพย์</w:t>
      </w:r>
    </w:p>
    <w:tbl>
      <w:tblPr>
        <w:tblW w:w="8646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6280"/>
        <w:gridCol w:w="1375"/>
        <w:gridCol w:w="991"/>
      </w:tblGrid>
      <w:tr w:rsidR="00E67A51" w:rsidRPr="00E67A51" w:rsidTr="000C128A">
        <w:trPr>
          <w:trHeight w:val="313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77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ค่าธรรมเนียมคำขออนุญาตเสนอขายหุ้นเพิ่มทุนที่ออกใหม่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341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52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ค่าธรรมเนียมการยื่นแบบแสดงรายการข้อมูลการเสนอขายหุ้นสามัญ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269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52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ค่าธรรมเนียมการยื่นคำขอให้รับหุ้นสามัญเป็นหลักทรัพย์จดทะเบียน*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357"/>
        </w:trPr>
        <w:tc>
          <w:tcPr>
            <w:tcW w:w="6280" w:type="dxa"/>
          </w:tcPr>
          <w:p w:rsidR="00E67A51" w:rsidRPr="00E67A51" w:rsidRDefault="00E67A51" w:rsidP="001A4177">
            <w:pPr>
              <w:ind w:right="-26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ค่าธรรมเนียมแรกเข้าของการเป็นหลักทรัพย์จดทะเบียน*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129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52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ค่าธรรมเนียมการจดทะเบียนเพิ่มทุน 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328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52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ค่าธรรมเนียมการรับประกันการจำหน่ายและจัดจำหน่าย โดยประมาณ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341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52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ค่าพิมพ์หนังสือชี้ชวน ใบจองซื้อหุ้น ค่าโฆษณา และเอกสารอื่นๆ โดยประมาณ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341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52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ค่าใช้จ่ายอื่นๆ โดยประมาณ**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บาท</w:t>
            </w:r>
          </w:p>
        </w:tc>
      </w:tr>
      <w:tr w:rsidR="00E67A51" w:rsidRPr="00E67A51" w:rsidTr="000C128A">
        <w:trPr>
          <w:trHeight w:val="352"/>
        </w:trPr>
        <w:tc>
          <w:tcPr>
            <w:tcW w:w="6280" w:type="dxa"/>
          </w:tcPr>
          <w:p w:rsidR="00E67A51" w:rsidRPr="00E67A51" w:rsidRDefault="00E67A51" w:rsidP="001A4177">
            <w:pPr>
              <w:tabs>
                <w:tab w:val="left" w:pos="0"/>
                <w:tab w:val="decimal" w:pos="7560"/>
              </w:tabs>
              <w:ind w:right="-52"/>
              <w:rPr>
                <w:rFonts w:ascii="Browallia New" w:hAnsi="Browallia New" w:cs="Browallia New"/>
                <w:b/>
                <w:bCs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รวมค่าใช้จ่ายทั้งสิ้นในการเสนอขายหลักทรัพย์</w:t>
            </w:r>
          </w:p>
        </w:tc>
        <w:tc>
          <w:tcPr>
            <w:tcW w:w="1375" w:type="dxa"/>
            <w:shd w:val="clear" w:color="auto" w:fill="auto"/>
            <w:tcMar>
              <w:left w:w="57" w:type="dxa"/>
              <w:right w:w="57" w:type="dxa"/>
            </w:tcMar>
          </w:tcPr>
          <w:p w:rsidR="00E67A51" w:rsidRPr="00E67A51" w:rsidRDefault="00E67A51" w:rsidP="00DD3333">
            <w:pPr>
              <w:ind w:right="-26"/>
              <w:jc w:val="right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[•]</w:t>
            </w:r>
          </w:p>
        </w:tc>
        <w:tc>
          <w:tcPr>
            <w:tcW w:w="991" w:type="dxa"/>
            <w:shd w:val="clear" w:color="auto" w:fill="auto"/>
          </w:tcPr>
          <w:p w:rsidR="00E67A51" w:rsidRPr="00E67A51" w:rsidRDefault="00E67A51" w:rsidP="00DD3333">
            <w:pPr>
              <w:ind w:right="206"/>
              <w:jc w:val="right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บาท</w:t>
            </w:r>
          </w:p>
        </w:tc>
      </w:tr>
    </w:tbl>
    <w:p w:rsidR="00E67A51" w:rsidRPr="00E67A51" w:rsidRDefault="00E67A51" w:rsidP="002D57B7">
      <w:pPr>
        <w:tabs>
          <w:tab w:val="left" w:pos="2160"/>
          <w:tab w:val="right" w:pos="7797"/>
          <w:tab w:val="left" w:pos="7938"/>
        </w:tabs>
        <w:ind w:left="2552" w:hanging="1843"/>
        <w:jc w:val="both"/>
        <w:rPr>
          <w:rFonts w:ascii="Browallia New" w:eastAsia="SimSun" w:hAnsi="Browallia New" w:cs="Browallia New"/>
          <w:spacing w:val="-2"/>
          <w:cs/>
          <w:lang w:val="th-TH" w:eastAsia="x-none"/>
        </w:rPr>
      </w:pPr>
      <w:r w:rsidRPr="002D57B7">
        <w:rPr>
          <w:rFonts w:ascii="Browallia New" w:eastAsia="SimSun" w:hAnsi="Browallia New" w:cs="Browallia New"/>
          <w:spacing w:val="-2"/>
          <w:cs/>
          <w:lang w:val="th-TH" w:eastAsia="x-none"/>
        </w:rPr>
        <w:t>หมายเหตุ</w:t>
      </w:r>
      <w:r w:rsidRPr="00E67A51">
        <w:rPr>
          <w:rFonts w:ascii="Browallia New" w:eastAsia="SimSun" w:hAnsi="Browallia New" w:cs="Browallia New"/>
          <w:spacing w:val="-2"/>
          <w:cs/>
          <w:lang w:val="th-TH" w:eastAsia="x-none"/>
        </w:rPr>
        <w:t xml:space="preserve"> :  ค่าใช้จ่ายข้างต้นไม่รวมภาษีมูลค่าเพิ่ม</w:t>
      </w:r>
    </w:p>
    <w:p w:rsidR="00E67A51" w:rsidRPr="00E67A51" w:rsidRDefault="00E67A51" w:rsidP="00E67A51">
      <w:pPr>
        <w:tabs>
          <w:tab w:val="decimal" w:pos="7560"/>
        </w:tabs>
        <w:ind w:left="1843" w:right="-52" w:hanging="283"/>
        <w:rPr>
          <w:rFonts w:ascii="Browallia New" w:hAnsi="Browallia New" w:cs="Browallia New"/>
          <w:spacing w:val="-2"/>
        </w:rPr>
      </w:pPr>
      <w:r w:rsidRPr="00E67A51">
        <w:rPr>
          <w:rFonts w:ascii="Browallia New" w:hAnsi="Browallia New" w:cs="Browallia New"/>
          <w:spacing w:val="-2"/>
          <w:cs/>
        </w:rPr>
        <w:t>*   ไม่รวมค่าธรรมเนียมรายปีในการเป็นหลักทรัพย์จดทะเบียน</w:t>
      </w:r>
    </w:p>
    <w:p w:rsidR="00E67A51" w:rsidRPr="00E67A51" w:rsidRDefault="00E67A51" w:rsidP="00E67A51">
      <w:pPr>
        <w:tabs>
          <w:tab w:val="decimal" w:pos="7560"/>
        </w:tabs>
        <w:ind w:left="1843" w:right="-52" w:hanging="283"/>
        <w:rPr>
          <w:rFonts w:ascii="Browallia New" w:hAnsi="Browallia New" w:cs="Browallia New"/>
          <w:spacing w:val="-2"/>
          <w:cs/>
        </w:rPr>
      </w:pPr>
      <w:r w:rsidRPr="00E67A51">
        <w:rPr>
          <w:rFonts w:ascii="Browallia New" w:hAnsi="Browallia New" w:cs="Browallia New"/>
          <w:spacing w:val="-2"/>
          <w:cs/>
        </w:rPr>
        <w:t>**  ค่าใช้จ่ายอื่นๆ รวมถึง ค่าธรรมเนียมที่ปรึกษาทางการเงิน ค่าที่ปรึกษากฎหมาย ค่าโฆษณาประชาสัมพันธ์ และค่าใช้จ่ายอื่นๆที่เกี่ยวข้องกับการเสนอขายหลักทรัพย์ในครั้งนี้ เป็นต้น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spacing w:after="0"/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5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วิธีการขอรับหนังสือชี้ชวนและใบจองซื้อหลักทรัพย์</w:t>
      </w:r>
    </w:p>
    <w:p w:rsidR="00E67A51" w:rsidRPr="00E67A51" w:rsidRDefault="00E67A51" w:rsidP="002D57B7">
      <w:pPr>
        <w:pStyle w:val="ALevel3"/>
        <w:numPr>
          <w:ilvl w:val="0"/>
          <w:numId w:val="0"/>
        </w:numPr>
        <w:tabs>
          <w:tab w:val="left" w:pos="1701"/>
        </w:tabs>
        <w:ind w:left="1701" w:hanging="1134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[•]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spacing w:after="0"/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วิธีการจัดสรรหลักทรัพย์ที่เสนอขาย</w:t>
      </w:r>
    </w:p>
    <w:p w:rsidR="00E67A51" w:rsidRPr="00E67A51" w:rsidRDefault="00E67A51" w:rsidP="002D57B7">
      <w:pPr>
        <w:pStyle w:val="ALevel3"/>
        <w:numPr>
          <w:ilvl w:val="0"/>
          <w:numId w:val="0"/>
        </w:numPr>
        <w:tabs>
          <w:tab w:val="left" w:pos="1701"/>
        </w:tabs>
        <w:ind w:left="1701" w:hanging="1134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[•]</w:t>
      </w:r>
    </w:p>
    <w:p w:rsidR="00E67A51" w:rsidRPr="00E67A51" w:rsidRDefault="00E67A51" w:rsidP="002D57B7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spacing w:after="0"/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rtl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7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วันและวิธีการจอง และการชำระเงินค่าจองซื้อหลักทรัพย์</w:t>
      </w:r>
    </w:p>
    <w:p w:rsidR="00E67A51" w:rsidRPr="00E67A51" w:rsidRDefault="00E67A51" w:rsidP="002D57B7">
      <w:pPr>
        <w:pStyle w:val="ALevel3"/>
        <w:numPr>
          <w:ilvl w:val="0"/>
          <w:numId w:val="0"/>
        </w:numPr>
        <w:tabs>
          <w:tab w:val="left" w:pos="1701"/>
        </w:tabs>
        <w:ind w:left="1701" w:hanging="1134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[•]</w:t>
      </w:r>
    </w:p>
    <w:p w:rsidR="00E67A51" w:rsidRPr="00E67A51" w:rsidRDefault="00E67A51" w:rsidP="00CB5C72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8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การจัดสรรในกรณีที่มีผู้จองซื้อหลักทรัพย์เกินกว่าจำนวนหลักทรัพย์ที่เสนอขาย</w:t>
      </w:r>
    </w:p>
    <w:p w:rsidR="00E67A51" w:rsidRDefault="00E67A51" w:rsidP="00CB5C72">
      <w:pPr>
        <w:pStyle w:val="Body"/>
        <w:tabs>
          <w:tab w:val="left" w:pos="851"/>
        </w:tabs>
        <w:spacing w:before="80" w:after="120" w:line="240" w:lineRule="auto"/>
        <w:ind w:firstLine="567"/>
        <w:jc w:val="thaiDistribute"/>
        <w:rPr>
          <w:rFonts w:ascii="Browallia New" w:hAnsi="Browallia New" w:cs="Browallia New"/>
          <w:spacing w:val="-2"/>
          <w:sz w:val="28"/>
          <w:lang w:bidi="th-TH"/>
        </w:rPr>
      </w:pP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 xml:space="preserve">ในกรณีที่มีการจองซื้อหุ้นสามัญเกินกว่าจำนวนหุ้นสามัญที่จัดสรรให้ตามที่ระบุในข้อ </w:t>
      </w:r>
      <w:r w:rsidRPr="00E67A51">
        <w:rPr>
          <w:rFonts w:ascii="Browallia New" w:hAnsi="Browallia New" w:cs="Browallia New"/>
          <w:spacing w:val="-2"/>
          <w:sz w:val="28"/>
        </w:rPr>
        <w:t>1</w:t>
      </w:r>
      <w:r w:rsidRPr="00E67A51">
        <w:rPr>
          <w:rFonts w:ascii="Browallia New" w:hAnsi="Browallia New" w:cs="Browallia New"/>
          <w:spacing w:val="-2"/>
          <w:sz w:val="28"/>
          <w:cs/>
          <w:lang w:bidi="th-TH"/>
        </w:rPr>
        <w:t>.</w:t>
      </w:r>
      <w:r w:rsidRPr="00E67A51">
        <w:rPr>
          <w:rFonts w:ascii="Browallia New" w:hAnsi="Browallia New" w:cs="Browallia New"/>
          <w:spacing w:val="-2"/>
          <w:sz w:val="28"/>
        </w:rPr>
        <w:t>2</w:t>
      </w:r>
      <w:r w:rsidRPr="00E67A51" w:rsidDel="00716BF9">
        <w:rPr>
          <w:rFonts w:ascii="Browallia New" w:hAnsi="Browallia New" w:cs="Browallia New"/>
          <w:spacing w:val="-2"/>
          <w:sz w:val="28"/>
          <w:cs/>
          <w:lang w:bidi="th-TH"/>
        </w:rPr>
        <w:t xml:space="preserve"> </w:t>
      </w:r>
      <w:r w:rsidRPr="00E67A51">
        <w:rPr>
          <w:rFonts w:ascii="Browallia New" w:hAnsi="Browallia New" w:cs="Browallia New"/>
          <w:spacing w:val="-2"/>
          <w:sz w:val="28"/>
          <w:cs/>
          <w:lang w:bidi="th-TH"/>
        </w:rPr>
        <w:t xml:space="preserve"> 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 xml:space="preserve">สัดส่วนการเสนอขายหลักทรัพย์ ผู้จัดการการจัดจำหน่ายและรับประกันการจำหน่ายตามที่ระบุในข้อ 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6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>.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2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>.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1</w:t>
      </w:r>
      <w:r w:rsidRPr="00E67A51">
        <w:rPr>
          <w:rFonts w:ascii="Browallia New" w:hAnsi="Browallia New" w:cs="Browallia New"/>
          <w:spacing w:val="-2"/>
          <w:sz w:val="28"/>
          <w:cs/>
          <w:lang w:bidi="th-TH"/>
        </w:rPr>
        <w:t xml:space="preserve"> 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 xml:space="preserve">และผู้จัดจำหน่ายและรับประกันการจำหน่ายตามที่ระบุในข้อ 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6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>.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2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>.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2</w:t>
      </w:r>
      <w:r w:rsidRPr="00E67A51">
        <w:rPr>
          <w:rFonts w:ascii="Browallia New" w:hAnsi="Browallia New" w:cs="Browallia New"/>
          <w:spacing w:val="-2"/>
          <w:sz w:val="28"/>
          <w:cs/>
          <w:lang w:bidi="th-TH"/>
        </w:rPr>
        <w:t xml:space="preserve"> 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 xml:space="preserve">จะดำเนินการตามหลักเกณฑ์และวิธีการจัดสรรหลักทรัพย์ในข้อ 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6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>.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6</w:t>
      </w:r>
      <w:r w:rsidRPr="00E67A51">
        <w:rPr>
          <w:rFonts w:ascii="Browallia New" w:hAnsi="Browallia New" w:cs="Browallia New"/>
          <w:spacing w:val="-2"/>
          <w:sz w:val="28"/>
          <w:cs/>
          <w:lang w:bidi="th-TH"/>
        </w:rPr>
        <w:t xml:space="preserve"> 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 xml:space="preserve">ทั้งนี้ สำหรับผู้จองซื้อที่ไม่ได้รับการจัดสรรหรือได้รับจัดสรรน้อยกว่าจำนวนที่จองซื้อจะได้รับคืนเงินค่าจองซื้อตามรายละเอียดในข้อ 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6</w:t>
      </w:r>
      <w:r w:rsidRPr="00E67A51">
        <w:rPr>
          <w:rFonts w:ascii="Browallia New" w:hAnsi="Browallia New" w:cs="Browallia New"/>
          <w:spacing w:val="-2"/>
          <w:sz w:val="28"/>
          <w:cs/>
          <w:lang w:val="en-US" w:bidi="th-TH"/>
        </w:rPr>
        <w:t>.</w:t>
      </w:r>
      <w:r w:rsidRPr="00E67A51">
        <w:rPr>
          <w:rFonts w:ascii="Browallia New" w:hAnsi="Browallia New" w:cs="Browallia New"/>
          <w:spacing w:val="-2"/>
          <w:sz w:val="28"/>
          <w:lang w:val="en-US" w:bidi="th-TH"/>
        </w:rPr>
        <w:t>9</w:t>
      </w:r>
    </w:p>
    <w:p w:rsidR="00CB5C72" w:rsidRPr="00E67A51" w:rsidRDefault="00CB5C72" w:rsidP="00CB5C72">
      <w:pPr>
        <w:pStyle w:val="Body"/>
        <w:tabs>
          <w:tab w:val="left" w:pos="851"/>
        </w:tabs>
        <w:spacing w:before="80" w:after="120" w:line="240" w:lineRule="auto"/>
        <w:ind w:firstLine="567"/>
        <w:jc w:val="thaiDistribute"/>
        <w:rPr>
          <w:rFonts w:ascii="Browallia New" w:hAnsi="Browallia New" w:cs="Browallia New"/>
          <w:spacing w:val="-2"/>
          <w:sz w:val="28"/>
          <w:lang w:bidi="th-TH"/>
        </w:rPr>
      </w:pPr>
    </w:p>
    <w:p w:rsidR="00E67A51" w:rsidRPr="00E67A51" w:rsidRDefault="00E67A51" w:rsidP="00CB5C72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lastRenderedPageBreak/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>9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 xml:space="preserve">วิธีการคืนเงินค่าจองซื้อหลักทรัพย์ </w:t>
      </w:r>
    </w:p>
    <w:p w:rsidR="00E67A51" w:rsidRPr="00E67A51" w:rsidRDefault="00E67A51" w:rsidP="00CB5C72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9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1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กรณีที่ผู้จองซื้อไม่ได้รับการ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</w:rPr>
        <w:t>จัดสรร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หุ้นสามัญ (ถ้ามี)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ผู้จัดการการจัดจำหน่ายและรับประกันการจำหน่ายตามที่ระบุใน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1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 และผู้จัดจำหน่ายและรับประกันการจำหน่ายตามที่ระบุใน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 รายที่เป็นผู้รับจองซื้อหุ้นสามัญจากผู้จองซื้อที่ไม่ได้รับการจัดสรรหุ้นสามัญรายนั้นๆ จะดำเนินการคืนเงินค่าจองซื้อ โดยไม่มีดอกเบี้ย และ/หรือค่าเสียหายใดๆ ให้แก่ผู้ที่จองซื้อผ่านตนและที่ไม่ได้รับการจัดสรรหุ้นสามัญดังกล่าว ตามที่ผู้จองซื้อระบุไว้ในใบจองซื้อภายในระยะเวลาดังต่อไปนี้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820"/>
        <w:gridCol w:w="1842"/>
      </w:tblGrid>
      <w:tr w:rsidR="00E67A51" w:rsidRPr="00E67A51" w:rsidTr="008340CA">
        <w:trPr>
          <w:tblHeader/>
        </w:trPr>
        <w:tc>
          <w:tcPr>
            <w:tcW w:w="2410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ประเภทผู้จองซื้อ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ช่องทางการคืนเงิน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67A51" w:rsidRPr="00173CDD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4"/>
              </w:rPr>
            </w:pPr>
            <w:r w:rsidRPr="00173CDD">
              <w:rPr>
                <w:rFonts w:ascii="Browallia New" w:hAnsi="Browallia New" w:cs="Browallia New"/>
                <w:b/>
                <w:bCs/>
                <w:spacing w:val="-4"/>
                <w:cs/>
              </w:rPr>
              <w:t>ระยะเวลาคืนเงิน</w:t>
            </w:r>
            <w:r w:rsidRPr="00173CDD">
              <w:rPr>
                <w:rFonts w:ascii="Browallia New" w:hAnsi="Browallia New" w:cs="Browallia New"/>
                <w:b/>
                <w:bCs/>
                <w:spacing w:val="-4"/>
                <w:cs/>
              </w:rPr>
              <w:br/>
              <w:t>นับจากวันสิ้นสุดระยะเวลาการจองซื้อ</w:t>
            </w:r>
          </w:p>
        </w:tc>
      </w:tr>
      <w:tr w:rsidR="00E67A51" w:rsidRPr="00E67A51" w:rsidTr="008340CA">
        <w:tc>
          <w:tcPr>
            <w:tcW w:w="2410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ผู้จองซื้อเป็นผู้ใช้บริการของ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br/>
              <w:t>ผู้จัดจำหน่ายหลักทรัพย์</w:t>
            </w:r>
          </w:p>
        </w:tc>
        <w:tc>
          <w:tcPr>
            <w:tcW w:w="4820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327" w:hanging="327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นำเข้าบัญชีเงินฝากธนาคารของลูกค้า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br/>
              <w:t>ผ่านระบบการโอนเงินอัตโนมัติ (</w:t>
            </w:r>
            <w:r w:rsidRPr="00E67A51">
              <w:rPr>
                <w:rFonts w:ascii="Browallia New" w:hAnsi="Browallia New" w:cs="Browallia New"/>
                <w:spacing w:val="-2"/>
                <w:lang w:val="en-GB"/>
              </w:rPr>
              <w:t>ATS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)</w:t>
            </w:r>
            <w:r w:rsidRPr="00E67A51">
              <w:rPr>
                <w:rFonts w:ascii="Browallia New" w:hAnsi="Browallia New" w:cs="Browallia New"/>
                <w:spacing w:val="-2"/>
                <w:cs/>
                <w:lang w:val="en-GB"/>
              </w:rPr>
              <w:t xml:space="preserve">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หรือ</w:t>
            </w:r>
          </w:p>
          <w:p w:rsidR="00E67A51" w:rsidRPr="00E67A51" w:rsidRDefault="00E67A51" w:rsidP="001A4177">
            <w:pPr>
              <w:tabs>
                <w:tab w:val="left" w:pos="287"/>
              </w:tabs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โอนเงินผ่านบัญชีธนาคารตามที่ระบุไว้ในใบจองซื้อ</w:t>
            </w:r>
          </w:p>
        </w:tc>
        <w:tc>
          <w:tcPr>
            <w:tcW w:w="1842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>5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 วันทำการ</w:t>
            </w:r>
          </w:p>
        </w:tc>
      </w:tr>
      <w:tr w:rsidR="00E67A51" w:rsidRPr="00E67A51" w:rsidTr="008340CA">
        <w:tc>
          <w:tcPr>
            <w:tcW w:w="2410" w:type="dxa"/>
            <w:vMerge w:val="restart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ผู้จองซื้อไม่ได้เป็นผู้ใช้บริการของผู้จัดจำหน่ายหลักทรัพย์</w:t>
            </w:r>
          </w:p>
        </w:tc>
        <w:tc>
          <w:tcPr>
            <w:tcW w:w="4820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โอนเงินผ่านบัญชีธนาคารตามที่ระบุไว้ในใบจองซื้อ หรือ</w:t>
            </w:r>
          </w:p>
        </w:tc>
        <w:tc>
          <w:tcPr>
            <w:tcW w:w="1842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7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  <w:tr w:rsidR="00E67A51" w:rsidRPr="00E67A51" w:rsidTr="008340CA">
        <w:tc>
          <w:tcPr>
            <w:tcW w:w="2410" w:type="dxa"/>
            <w:vMerge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</w:p>
        </w:tc>
        <w:tc>
          <w:tcPr>
            <w:tcW w:w="4820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271" w:hanging="271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เช็คขีดคร่อมสั่งจ่ายผู้จองซื้อหุ้นสามัญตามชื่อที่ระบุไว้ในใบจองซื้อ และส่งทางไปรษณีย์ลงทะเบียนตามที่อยู่ที่ระบุไว้ในใบจองซื้อ</w:t>
            </w:r>
          </w:p>
        </w:tc>
        <w:tc>
          <w:tcPr>
            <w:tcW w:w="1842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10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</w:tbl>
    <w:p w:rsidR="00E67A51" w:rsidRPr="00E67A51" w:rsidRDefault="00E67A51" w:rsidP="00E67A51">
      <w:pPr>
        <w:pStyle w:val="ALevel4"/>
        <w:numPr>
          <w:ilvl w:val="0"/>
          <w:numId w:val="0"/>
        </w:numPr>
        <w:tabs>
          <w:tab w:val="left" w:pos="1530"/>
        </w:tabs>
        <w:spacing w:before="0" w:after="0"/>
        <w:ind w:firstLine="720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ab/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ในกรณีที่ผู้จองซื้อเลือกรับคืนเงินค่าจองซื้อโดยการโอนเงินผ่านบัญชีธนาคาร ผู้จัดการการจัดจำหน่ายและรับประกันการจำหน่าย หรือผู้จัดจำหน่ายและรับประกันการจำหน่ายรายที่มีหน้าที่คืนเงินค่าจองซื้อจะคืนเงินค่าจองซื้อโดยวิธีโอนเข้าบัญชีเงินฝากธนาคารประเภทบัญชีออมทรัพย์ หรือบัญชีกระแสรายวันที่เปิดไว้กับธนาคารพาณิชย์ในประเทศไทยของผู้จองซื้อโดยชื่อผู้จองซื้อจะต้องเป็นชื่อเดียวกับชื่อเจ้าของบัญชีเงินฝากเท่านั้น  ในกรณีที่ผู้จองซื้อรายใดมิได้แนบสำเนาสมุดเงินฝากหน้าที่มีชื่อผู้จองซื้อและเลขที่บัญชีเงินฝาก หรือสำเนาแสดงรายการเคลื่อนไหวของรายการบัญชี 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Bank Statement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) พร้อมทั้งลงนามรับรองสำเนาถูกต้องมากับใบจองซื้อ หรือในกรณีที่ผู้จัดจำหน่ายหลักทรัพย์ไม่สามารถดำเนินการคืนเงินค่าจองซื้อ โดยวิธีการโอนเงินเข้าบัญชีเงินฝากธนาคารประเภทออมทรัพย์ หรือบัญชีกระแสรายวันที่เปิดไว้กับธนาคารพาณิชย์ในประเทศไทยของผู้จองซื้อได้ ไม่ว่าจะด้วยสาเหตุใดก็ตาม ผู้จัดการการจัดจำหน่ายและรับประกันการจำหน่าย หรือผู้จัดจำหน่ายและรับประกันการจำหน่ายรายที่มีหน้าที่คืนเงินค่าจองซื้อ จะดำเนินการคืนเงินค่าจองซื้อให้แก่ผู้จองซื้อเป็นเช็ค แคชเชียร์เช็ค หรือดร๊าฟท์ขีดคร่อมเฉพาะสั่งจ่ายในนามผู้จองซื้อ โดยส่งทางไปรษณีย์ลงทะเบียนตามที่อยู่ที่ระบุในใบจองซื้อ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ในกรณีที่ผู้จองซื้อเลือกรับคืนเงินค่าจองซื้อเป็นเช็ค หรือในกรณีที่ผู้จัดจำหน่ายหลักทรัพย์ไม่สามารถดำเนินการคืนเงินโดยโอนเข้าบัญชีเงินฝาก และดำเนินการคืนเงินค่าจองซื้อเป็นเช็คแทน ผู้จองซื้อจะต้องเป็นผู้รับผิดชอบค่าธรรมเนียมการเรียกเก็บเช็คต่างสำนักหักบัญชีหรือเช็คต่างธนาคาร (ถ้ามี) ทั้งนี้ ในกรณีที่ไม่สามารถคืนเงินค่าจองซื้อหุ้นสามัญให้แก่ผู้จองซื้อได้ภายในระยะเวลาที่กำหนดดังกล่าว นับจากวันสิ้นสุดระยะเวลาการจองซื้อ ผู้จัดการการจัดจำหน่ายและรับประกันการจำหน่าย หรือผู้จัดจำหน่ายและรับประกันการจำหน่ายรายที่มีหน้าที่ต้องคืนเงินค่าจองซื้อแต่ไม่สามารถจัดส่งคืนได้โดยถูกต้องภายในระยะเวลาดังกล่าว จะต้องชำระดอกเบี้ยในอัตราร้อยละ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7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>5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 ต่อปี ให้แก่ผู้จองซื้อ โดยคำนวณจากจำนวนเงิน ค่าจองซื้อหุ้นสามัญที่ไม่ได้รับการจัดสรรนับจากวันที่พ้นกำหนดระยะเวลาดังกล่าว จนถึงวันที่ผู้จองซื้อได้รับคืนเงินค่าจองซื้อหุ้นแล้ว อย่างไรก็ดี ไม่ว่าในกรณีใดๆ หากได้มีการส่งเช็คคืนเงินค่า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lastRenderedPageBreak/>
        <w:t>จองซื้อหุ้นสามัญทางไปรษณีย์ลงทะเบียนตามที่อยู่ที่ระบุในใบจองซื้อโดยถูกต้องแล้ว ให้ถือว่าผู้จองซื้อได้รับคืนเงินค่าจองซื้อแล้วโดยชอบ และผู้จองซื้อจะไม่มีสิทธิเรียกร้องดอกเบี้ยหรือค่าเสียหายใดๆ อีกต่อไป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</w:rPr>
        <w:tab/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ทั้งนี้ หากเกิดความผิดพลาดในการโอนเงินเข้าบัญชีธนาคารของผู้จองซื้อ หรือการสูญหายในการจัดส่งเช็ค ซึ่งไม่ใช่ความผิดของผู้จัดการการจัดจำหน่ายและรับประกันการจำหน่าย </w:t>
      </w:r>
      <w:bookmarkStart w:id="3" w:name="_Hlk534904891"/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 xml:space="preserve">และผู้จัดจำหน่ายและรับประกันการจำหน่ายดังกล่าว </w:t>
      </w:r>
      <w:bookmarkEnd w:id="3"/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เช่น ข้อมูลชื่อ ที่อยู่ ของผู้จองซื้อที่ระบุไว้ในใบจองซื้อ ข้อมูลบัญชีธนาคาร หรือข้อมูลอื่นๆ ไม่ชัดเจนหรือไม่ครบถ้วน ผู้จัดการการจัดจำหน่ายและรับประกันการจำหน่าย และผู้จัดจำหน่ายและรับประกันการจำหน่ายดังกล่าวจะไม่รับผิดชอบต่อ</w:t>
      </w:r>
      <w:bookmarkStart w:id="4" w:name="_Hlk534905339"/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ความเสียหายใดๆ ที่เกิดขึ้นจากกรณีดังกล่าว</w:t>
      </w:r>
      <w:bookmarkEnd w:id="4"/>
    </w:p>
    <w:p w:rsidR="00E67A51" w:rsidRPr="00E67A51" w:rsidRDefault="00E67A51" w:rsidP="00CB5C72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9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กรณีที่ผู้จองซื้อได้รับการจัดสรรหุ้นสามัญไม่ครบตามจำนวนหุ้นสามัญที่จองซื้อ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ผู้จัดการการจัดจำหน่ายและรับประกันการจำหน่าย และผู้จัดจำหน่ายและรับประกันการจำหน่าย รายที่เป็นผู้รับจองซื้อหุ้นสามัญจากผู้จองซื้อที่ได้รับการจัดสรรหุ้นสามัญไม่ครบตามจำนวนที่จองซื้อรายนั้นๆ จะดำเนินการคืนเงินค่าจองซื้อในส่วนที่ไม่ได้รับการจัดสรรโดยไม่มีดอกเบี้ย และ/หรือค่าเสียหายใดๆ ให้แก่ผู้จองซื้อที่ไม่ได้รับการจัดสรรหุ้นสามัญครบตามจำนวนที่จองซื้อ ตามที่ผู้จองซื้อระบุไว้ในใบจองซื้อภายในระยะเวลาดังต่อไปนี้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4521"/>
        <w:gridCol w:w="2081"/>
      </w:tblGrid>
      <w:tr w:rsidR="00E67A51" w:rsidRPr="00E67A51" w:rsidTr="001A4177">
        <w:trPr>
          <w:tblHeader/>
        </w:trPr>
        <w:tc>
          <w:tcPr>
            <w:tcW w:w="2419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ประเภทผู้จองซื้อ</w:t>
            </w:r>
          </w:p>
        </w:tc>
        <w:tc>
          <w:tcPr>
            <w:tcW w:w="4521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ช่องทางการคืนเงิน</w:t>
            </w:r>
          </w:p>
        </w:tc>
        <w:tc>
          <w:tcPr>
            <w:tcW w:w="2081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ระยะเวลาคืนเงิน</w:t>
            </w: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br/>
              <w:t>นับจากวันสิ้นสุดระยะเวลาการจองซื้อ</w:t>
            </w:r>
          </w:p>
        </w:tc>
      </w:tr>
      <w:tr w:rsidR="00E67A51" w:rsidRPr="00E67A51" w:rsidTr="001A4177">
        <w:tc>
          <w:tcPr>
            <w:tcW w:w="2419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ผู้จองซื้อเป็นผู้ใช้บริการของผู้จัดจำหน่ายหลักทรัพย์</w:t>
            </w:r>
          </w:p>
        </w:tc>
        <w:tc>
          <w:tcPr>
            <w:tcW w:w="4521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327" w:hanging="327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นำเข้าบัญชีเงินฝากธนาคารของลูกค้าผ่านระบบการโอนเงินอัตโนมัติ (</w:t>
            </w:r>
            <w:r w:rsidRPr="00E67A51">
              <w:rPr>
                <w:rFonts w:ascii="Browallia New" w:hAnsi="Browallia New" w:cs="Browallia New"/>
                <w:spacing w:val="-2"/>
                <w:lang w:val="en-GB"/>
              </w:rPr>
              <w:t>ATS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)</w:t>
            </w:r>
            <w:r w:rsidRPr="00E67A51">
              <w:rPr>
                <w:rFonts w:ascii="Browallia New" w:hAnsi="Browallia New" w:cs="Browallia New"/>
                <w:spacing w:val="-2"/>
                <w:cs/>
                <w:lang w:val="en-GB"/>
              </w:rPr>
              <w:t xml:space="preserve">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หรือ</w:t>
            </w:r>
          </w:p>
          <w:p w:rsidR="00E67A51" w:rsidRPr="00E67A51" w:rsidRDefault="00E67A51" w:rsidP="001A4177">
            <w:pPr>
              <w:tabs>
                <w:tab w:val="left" w:pos="287"/>
              </w:tabs>
              <w:jc w:val="thaiDistribute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โอนเงินผ่านบัญชีธนาคารตามที่ระบุไว้ในใบจองซื้อ</w:t>
            </w:r>
          </w:p>
        </w:tc>
        <w:tc>
          <w:tcPr>
            <w:tcW w:w="2081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>5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 วันทำการ</w:t>
            </w:r>
          </w:p>
        </w:tc>
      </w:tr>
      <w:tr w:rsidR="00E67A51" w:rsidRPr="00E67A51" w:rsidTr="001A4177">
        <w:tc>
          <w:tcPr>
            <w:tcW w:w="2419" w:type="dxa"/>
            <w:vMerge w:val="restart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ผู้จองซื้อไม่ได้เป็นผู้ใช้บริการของผู้จัดจำหน่ายหลักทรัพย์</w:t>
            </w:r>
          </w:p>
        </w:tc>
        <w:tc>
          <w:tcPr>
            <w:tcW w:w="4521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jc w:val="thaiDistribute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โอนเงินผ่านบัญชีธนาคารตามที่ระบุไว้ในใบจองซื้อ </w:t>
            </w:r>
            <w:r w:rsidR="008340CA">
              <w:rPr>
                <w:rFonts w:ascii="Browallia New" w:hAnsi="Browallia New" w:cs="Browallia New"/>
                <w:spacing w:val="-2"/>
                <w:cs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หรือ</w:t>
            </w:r>
          </w:p>
        </w:tc>
        <w:tc>
          <w:tcPr>
            <w:tcW w:w="2081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7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  <w:tr w:rsidR="00E67A51" w:rsidRPr="00E67A51" w:rsidTr="001A4177">
        <w:tc>
          <w:tcPr>
            <w:tcW w:w="2419" w:type="dxa"/>
            <w:vMerge/>
            <w:shd w:val="clear" w:color="auto" w:fill="auto"/>
          </w:tcPr>
          <w:p w:rsidR="00E67A51" w:rsidRPr="00E67A51" w:rsidRDefault="00E67A51" w:rsidP="001A4177">
            <w:pPr>
              <w:jc w:val="thaiDistribute"/>
              <w:rPr>
                <w:rFonts w:ascii="Browallia New" w:hAnsi="Browallia New" w:cs="Browallia New"/>
                <w:spacing w:val="-2"/>
              </w:rPr>
            </w:pPr>
          </w:p>
        </w:tc>
        <w:tc>
          <w:tcPr>
            <w:tcW w:w="4521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271" w:hanging="271"/>
              <w:jc w:val="thaiDistribute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เช็คขีดคร่อมสั่งจ่ายผู้จองซื้อหุ้นสามัญตามชื่อที่ระบุไว้ในใบจองซื้อ และส่งทางไปรษณีย์ลงทะเบียนตามที่อยู่ที่ระบุไว้ในใบจองซื้อ</w:t>
            </w:r>
          </w:p>
        </w:tc>
        <w:tc>
          <w:tcPr>
            <w:tcW w:w="2081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10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</w:tbl>
    <w:p w:rsidR="00E67A51" w:rsidRPr="00E67A51" w:rsidRDefault="00E67A51" w:rsidP="00E67A51">
      <w:pPr>
        <w:pStyle w:val="ALevel4"/>
        <w:numPr>
          <w:ilvl w:val="0"/>
          <w:numId w:val="0"/>
        </w:numPr>
        <w:tabs>
          <w:tab w:val="left" w:pos="1530"/>
        </w:tabs>
        <w:spacing w:before="0" w:after="0"/>
        <w:ind w:firstLine="720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ab/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ในกรณีที่ผู้จองซื้อเลือกรับคืนเงินค่าจองซื้อโดยการโอนเงินผ่านบัญชีธนาคาร ผู้จัดการการจัดจำหน่ายและรับประกันการจำหน่าย หรือผู้จัดจำหน่ายและรับประกันการจำหน่ายรายที่มีหน้าที่คืนเงินค่าจองซื้อจะคืนเงินค่าจองซื้อ</w:t>
      </w:r>
      <w:bookmarkStart w:id="5" w:name="_Hlk17883823"/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ในส่วนที่ไม่ได้รับการจัดสรร</w:t>
      </w:r>
      <w:bookmarkEnd w:id="5"/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โดยวิธีโอนเข้าบัญชีเงินฝากธนาคารประเภทบัญชีออมทรัพย์ หรือบัญชีกระแสรายวันที่เปิดไว้กับธนาคารพาณิชย์ในประเทศไทยของผู้จองซื้อ โดยชื่อผู้จองซื้อจะต้องเป็นชื่อเดียวกับชื่อเจ้าของบัญชีเงินฝากเท่านั้น  ในกรณีที่ผู้จองซื้อรายใดมิได้แนบสำเนาสมุดเงินฝากหน้าที่มีชื่อผู้จองซื้อและเลขที่บัญชีเงินฝาก หรือสำเนาแสดงรายการเคลื่อนไหวของรายการบัญชี (</w:t>
      </w:r>
      <w:r w:rsidRPr="00E67A51">
        <w:rPr>
          <w:rFonts w:ascii="Browallia New" w:hAnsi="Browallia New" w:cs="Browallia New"/>
          <w:spacing w:val="-2"/>
          <w:sz w:val="28"/>
          <w:szCs w:val="28"/>
        </w:rPr>
        <w:t>Bank Statement</w:t>
      </w: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) พร้อมทั้งลงนามรับรองสำเนาถูกต้องมากับใบจองซื้อ หรือในกรณีที่ผู้จัดจำหน่ายหลักทรัพย์ไม่สามารถดำเนินการคืนเงินค่าจองซื้อในส่วนที่ไม่ได้รับการจัดสรร โดยวิธีการโอนเงินเข้าบัญชีเงิน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ฝากธนาคารประเภทออมทรัพย์ หรือบัญชีกระแสรายวันที่เปิดไว้กับธนาคารพาณิชย์ในประเทศไทยของผู้จองซื้อได้ ไม่ว่าจะด้วยสาเหตุใดก็ตาม ผู้จัดการการจัดจำหน่ายและรับประกันการจำหน่าย หรือผู้จัดจำหน่ายและรับประกันการจำหน่ายรายที่มีหน้าที่คืนเงินค่าจองซื้อจะดำเนินการคืนเงินค่าจองซื้อในส่วนที่ไม่ได้รับการจัดสรรให้แก่ผู้จองซื้อเป็นเช็คขีดคร่อมเฉพาะสั่งจ่ายในนามผู้จองซื้อ โดยส่งทางไปรษณีย์ลงทะเบียนตามที่อยู่ที่ระบุในใบจองซื้อ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ในกรณีที่ผู้จองซื้อเลือกรับคืนเงินค่าจองซื้อเป็นเช็ค หรือในกรณีที่ผู้จัดจำหน่ายหลักทรัพย์ไม่สามารถดำเนินการคืนเงินโดยโอนเข้าบัญชีเงินฝาก และดำเนินการคืนเงินค่าจองซื้อในส่วนที่ไม่ได้รับการจัดสรรเป็นเช็คแทน ผู้จองซื้อ</w:t>
      </w: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lastRenderedPageBreak/>
        <w:t xml:space="preserve">จะต้องเป็นผู้รับผิดชอบค่าธรรมเนียมการเรียกเก็บเช็คต่างสำนักหักบัญชีหรือเช็คต่างธนาคาร (ถ้ามี) ทั้งนี้ ในกรณีที่ไม่สามารถคืนเงินค่าจองซื้อหุ้นสามัญในส่วนที่ไม่ได้รับการจัดสรรให้แก่ผู้จองซื้อได้ภายในระยะเวลาที่กำหนดดังกล่าว นับจากวันสิ้นสุดระยะเวลาการจองซื้อ ผู้จัดการการจัดจำหน่ายและรับประกันการจำหน่าย หรือผู้จัดจำหน่ายและรับประกันการจำหน่ายรายที่มีหน้าที่ต้องคืนเงินค่าจองซื้อจะต้องชำระดอกเบี้ยในอัตราร้อยละ </w:t>
      </w:r>
      <w:r w:rsidRPr="00E67A51">
        <w:rPr>
          <w:rFonts w:ascii="Browallia New" w:hAnsi="Browallia New" w:cs="Browallia New"/>
          <w:spacing w:val="-2"/>
          <w:sz w:val="28"/>
          <w:szCs w:val="28"/>
        </w:rPr>
        <w:t>7</w:t>
      </w: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.</w:t>
      </w:r>
      <w:r w:rsidRPr="00E67A51">
        <w:rPr>
          <w:rFonts w:ascii="Browallia New" w:hAnsi="Browallia New" w:cs="Browallia New"/>
          <w:spacing w:val="-2"/>
          <w:sz w:val="28"/>
          <w:szCs w:val="28"/>
        </w:rPr>
        <w:t>5</w:t>
      </w: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 xml:space="preserve"> ต่อปี ให้แก่ผู้จองซื้อ โดยคำนวณจากจำนวนเงินค่าจองซื้อหุ้นสามัญที่ไม่ได้รับการจัดสรรนับจากวันที่พ้นกำหนดระยะเวลาดังกล่าว จนถึงวันที่ผู้จองซื้อหุ้นได้รับคืนเงินค่าจองซื้อหุ้นสามัญในส่วนที่ไม่ได้รับการจัดสรรแล้ว อย่างไรก็ดี ไม่ว่าในกรณีใดๆ หากได้มีการส่งเช็คคืนเงินค่าจองซื้อหุ้นสามัญในส่วนที่ไม่ได้รับการจัดสรรทางไปรษณีย์ลงทะเบียนตามที่อยู่ที่ระบุในใบจองซื้อโดยถูกต้องแล้ว ให้ถือว่าผู้จองซื้อได้รับคืนเงินค่าจองซื้อในส่วนที่ไม่ได้รับการจัดสรรแล้วโดยชอบ และผู้จองซื้อจะไม่มีสิทธิเรียกร้องดอกเบี้ยหรือค่าเสียหายใดๆ อีกต่อไป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 xml:space="preserve">ทั้งนี้ หากเกิดความผิดพลาดในการโอนเงินเข้าบัญชีธนาคารของผู้จองซื้อ หรือการสูญหายในการจัดส่งเช็ค ซึ่งไม่ใช่ความผิดของผู้จัดการการจัดจำหน่ายและรับประกันการจำหน่าย และผู้จัดจำหน่ายและรับประกันการจำหน่ายดังกล่าว เช่น ข้อมูลชื่อ ที่อยู่ ของผู้จองซื้อที่ระบุไว้ในใบจองซื้อ </w:t>
      </w:r>
      <w:bookmarkStart w:id="6" w:name="_Hlk2702774"/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 xml:space="preserve">ข้อมูลบัญชีธนาคาร หรือข้อมูลอื่นๆ </w:t>
      </w:r>
      <w:bookmarkEnd w:id="6"/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ไม่ชัดเจนหรือไม่ครบถ้วน</w:t>
      </w:r>
      <w:bookmarkStart w:id="7" w:name="_Hlk534905290"/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 xml:space="preserve"> </w:t>
      </w:r>
      <w:bookmarkEnd w:id="7"/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ผู้จัดการการจัดจำหน่าย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และ</w:t>
      </w: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รับประกันการจำหน่าย และผู้จัดจำหน่ายและรับประกันการจำหน่ายดังกล่าวจะไม่รับผิดชอบต่อความเสียหายใดๆ ที่เกิดขึ้นจากกรณีดังกล่าว</w:t>
      </w:r>
    </w:p>
    <w:p w:rsidR="00E67A51" w:rsidRPr="00E67A51" w:rsidRDefault="00E67A51" w:rsidP="00CB5C72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ind w:left="567" w:hanging="567"/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9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>3</w:t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กรณีที่ผู้จองซื้อไม่ได้รับการจัดสรรหุ้นสามัญเนื่องจากการไม่สามารถเรียกเก็บเงินค่าจองซื้อหุ้นสามัญ หรือเนื่องจากการปฏิบัติผิดเงื่อนไขการจองซื้อ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spacing w:val="-2"/>
          <w:sz w:val="28"/>
          <w:szCs w:val="28"/>
          <w:cs/>
        </w:rPr>
      </w:pP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ผู้จัดการการจัดจำหน่ายและรับประกันการจำหน่าย และผู้จัดจำหน่ายและรับประกันการจำหน่าย ที่เป็นผู้รับจองซื้อหุ้นสามัญจากผู้จองซื้อที่ไม่ได้รับจัดสรรรายนั้นๆ จะดำเนินการคืนเช็คค่าจองซื้อหุ้นสามัญให้แก่ผู้จองซื้อที่ไม่ได้รับการจัดสรรหุ้นสามัญ อัน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เนื่องมาจาก</w:t>
      </w: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การไม่สามารถเรียกเก็บเงินค่าจองซื้อหุ้นสามัญตามเช็คค่าจองซื้อหุ้นสามัญ โดยผู้จองซื้อจะต้องติดต่อขอรับเช็คฉบับดังกล่าวคืนจากผู้จัดการการจัดจำหน่ายและรับประกันการจำหน่าย หรือผู้จัดจำหน่ายและรับประกันการจำหน่ายดังกล่าว ภายใน</w:t>
      </w:r>
      <w:r w:rsidRPr="00E67A51">
        <w:rPr>
          <w:rFonts w:ascii="Browallia New" w:hAnsi="Browallia New" w:cs="Browallia New"/>
          <w:spacing w:val="-2"/>
          <w:sz w:val="28"/>
          <w:szCs w:val="28"/>
        </w:rPr>
        <w:t xml:space="preserve"> 7 </w:t>
      </w: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วัน นับจากวันสิ้นสุดระยะเวลาการจองซื้อ หากผู้จองซื้อไม่ทำการติดต่อขอรับเช็คภายในระยะเวลาดังกล่าว ผู้จัดการการจัดจำหน่ายและรับประกันการจำหน่าย และผู้จัดจำหน่ายและรับประกันการจำหน่ายรายที่เป็นผู้รับจองซื้อหุ้นสามัญจากผู้จองซื้อที่ไม่ได้รับจัดสรรรายนั้นๆ จะจัดส่งเช็คคืนให้แก่ผู้จองซื้อทางไปรษณีย์ลงทะเบียนตามที่อยู่ที่ระบุในใบจองซื้อ</w:t>
      </w:r>
    </w:p>
    <w:p w:rsidR="00E67A51" w:rsidRPr="00E67A51" w:rsidRDefault="00E67A51" w:rsidP="00CB5C72">
      <w:pPr>
        <w:pStyle w:val="ALevel4"/>
        <w:numPr>
          <w:ilvl w:val="0"/>
          <w:numId w:val="0"/>
        </w:numPr>
        <w:ind w:firstLine="567"/>
        <w:rPr>
          <w:rFonts w:ascii="Browallia New" w:hAnsi="Browallia New" w:cs="Browallia New"/>
          <w:spacing w:val="-2"/>
          <w:sz w:val="28"/>
          <w:szCs w:val="28"/>
        </w:rPr>
      </w:pPr>
      <w:r w:rsidRPr="00E67A51">
        <w:rPr>
          <w:rFonts w:ascii="Browallia New" w:hAnsi="Browallia New" w:cs="Browallia New"/>
          <w:spacing w:val="-2"/>
          <w:sz w:val="28"/>
          <w:szCs w:val="28"/>
          <w:cs/>
        </w:rPr>
        <w:t>ทั้งนี้ หากผู้จองซื้อไม่ได้รับการจัดสรรหุ้นสามัญอันเนื่องมาจากการปฏิบัติผิดเงื่อนไขในการจองซื้อ ผู้จัดการการจัดจำหน่ายและรับประกันการจำหน่าย และผู้จัดจำหน่ายและรับประกันการจำหน่ายรายที่เป็นผู้รับจองซื้อหุ้นสามัญจากผู้จองซื้อที่ปฏิบัติผิดเงื่อนไขการจองซื้อดังกล่าวจะดำเนินการให้มีการคืนเงินค่าจองซื้อตามที่ผู้จองซื้อระบุไว้ในใบจองซื้อภายในระยะเวลาดังต่อไปนี้</w:t>
      </w: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4139"/>
        <w:gridCol w:w="2309"/>
      </w:tblGrid>
      <w:tr w:rsidR="00E67A51" w:rsidRPr="00E67A51" w:rsidTr="00173CDD">
        <w:trPr>
          <w:tblHeader/>
        </w:trPr>
        <w:tc>
          <w:tcPr>
            <w:tcW w:w="2665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ประเภทผู้จองซื้อ</w:t>
            </w:r>
          </w:p>
        </w:tc>
        <w:tc>
          <w:tcPr>
            <w:tcW w:w="4139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ช่องทางการคืนเงิน</w:t>
            </w:r>
          </w:p>
        </w:tc>
        <w:tc>
          <w:tcPr>
            <w:tcW w:w="2309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ระยะเวลาคืนเงิน</w:t>
            </w: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br/>
              <w:t xml:space="preserve">นับจากวันสิ้นสุดระยะเวลาการจองซื้อ </w:t>
            </w:r>
          </w:p>
        </w:tc>
      </w:tr>
      <w:tr w:rsidR="00E67A51" w:rsidRPr="00E67A51" w:rsidTr="00173CDD">
        <w:tc>
          <w:tcPr>
            <w:tcW w:w="2665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ผู้จองซื้อเป็นผู้ใช้บริการของ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br/>
              <w:t>ผู้จัดจำหน่ายหลักทรัพย์</w:t>
            </w:r>
          </w:p>
        </w:tc>
        <w:tc>
          <w:tcPr>
            <w:tcW w:w="4139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327" w:hanging="327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นำเข้าบัญชีเงินฝากธนาคารของลูกค้าผ่านระบบการโอนเงินอัตโนมัติ (</w:t>
            </w:r>
            <w:r w:rsidRPr="00E67A51">
              <w:rPr>
                <w:rFonts w:ascii="Browallia New" w:hAnsi="Browallia New" w:cs="Browallia New"/>
                <w:spacing w:val="-2"/>
                <w:lang w:val="en-GB"/>
              </w:rPr>
              <w:t>ATS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)</w:t>
            </w:r>
            <w:r w:rsidRPr="00E67A51">
              <w:rPr>
                <w:rFonts w:ascii="Browallia New" w:hAnsi="Browallia New" w:cs="Browallia New"/>
                <w:spacing w:val="-2"/>
                <w:cs/>
                <w:lang w:val="en-GB"/>
              </w:rPr>
              <w:t xml:space="preserve">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หรือ</w:t>
            </w:r>
          </w:p>
          <w:p w:rsidR="00E67A51" w:rsidRPr="00E67A51" w:rsidRDefault="00E67A51" w:rsidP="001A4177">
            <w:pPr>
              <w:tabs>
                <w:tab w:val="left" w:pos="287"/>
              </w:tabs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8340CA">
              <w:rPr>
                <w:rFonts w:ascii="Browallia New" w:hAnsi="Browallia New" w:cs="Browallia New"/>
                <w:spacing w:val="-8"/>
                <w:cs/>
              </w:rPr>
              <w:t>โอนเงินผ่านบัญชีธนาคารตามที่ระบุไว้ในใบจองซื้อ</w:t>
            </w:r>
          </w:p>
        </w:tc>
        <w:tc>
          <w:tcPr>
            <w:tcW w:w="2309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>5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 วันทำการ</w:t>
            </w:r>
          </w:p>
        </w:tc>
      </w:tr>
      <w:tr w:rsidR="00E67A51" w:rsidRPr="00E67A51" w:rsidTr="00173CDD">
        <w:tc>
          <w:tcPr>
            <w:tcW w:w="2665" w:type="dxa"/>
            <w:vMerge w:val="restart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ผู้จองซื้อไม่ได้เป็นผู้ใช้บริการของผู้จัดจำหน่ายหลักทรัพย์</w:t>
            </w:r>
          </w:p>
        </w:tc>
        <w:tc>
          <w:tcPr>
            <w:tcW w:w="4139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โอนเงินผ่านบัญชีธนาคารตามที่ระบุไว้ในใบจอง</w:t>
            </w:r>
            <w:r w:rsidR="008340CA">
              <w:rPr>
                <w:rFonts w:ascii="Browallia New" w:hAnsi="Browallia New" w:cs="Browallia New"/>
                <w:spacing w:val="-2"/>
                <w:cs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ซื้อ หรือ</w:t>
            </w:r>
          </w:p>
        </w:tc>
        <w:tc>
          <w:tcPr>
            <w:tcW w:w="2309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7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  <w:tr w:rsidR="00E67A51" w:rsidRPr="00E67A51" w:rsidTr="00173CDD">
        <w:tc>
          <w:tcPr>
            <w:tcW w:w="2665" w:type="dxa"/>
            <w:vMerge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</w:p>
        </w:tc>
        <w:tc>
          <w:tcPr>
            <w:tcW w:w="4139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271" w:hanging="271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เช็คขีดคร่อมสั่งจ่ายผู้จองซื้อหุ้นสามัญตามชื่อที่ระบุไว้ในใบจองซื้อ และส่งทางไปรษณีย์ลงทะเบียนตามที่อยู่ที่ระบุไว้ในใบจองซื้อ</w:t>
            </w:r>
          </w:p>
        </w:tc>
        <w:tc>
          <w:tcPr>
            <w:tcW w:w="2309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10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</w:tbl>
    <w:p w:rsidR="00E67A51" w:rsidRPr="00E67A51" w:rsidRDefault="002D57B7" w:rsidP="002D57B7">
      <w:pPr>
        <w:pStyle w:val="ALevel4"/>
        <w:numPr>
          <w:ilvl w:val="0"/>
          <w:numId w:val="0"/>
        </w:numPr>
        <w:tabs>
          <w:tab w:val="left" w:pos="567"/>
        </w:tabs>
        <w:rPr>
          <w:rFonts w:ascii="Browallia New" w:hAnsi="Browallia New" w:cs="Browallia New"/>
          <w:spacing w:val="-2"/>
          <w:sz w:val="28"/>
          <w:szCs w:val="28"/>
        </w:rPr>
      </w:pPr>
      <w:r>
        <w:rPr>
          <w:rFonts w:ascii="Browallia New" w:hAnsi="Browallia New" w:cs="Browallia New"/>
          <w:spacing w:val="-2"/>
          <w:sz w:val="28"/>
          <w:szCs w:val="28"/>
          <w:cs/>
          <w:lang w:val="en-US"/>
        </w:rPr>
        <w:tab/>
      </w:r>
      <w:r w:rsidR="00E67A51" w:rsidRPr="00E67A51">
        <w:rPr>
          <w:rFonts w:ascii="Browallia New" w:hAnsi="Browallia New" w:cs="Browallia New"/>
          <w:spacing w:val="-2"/>
          <w:sz w:val="28"/>
          <w:szCs w:val="28"/>
          <w:cs/>
        </w:rPr>
        <w:t>โดยผู้จองซื้อจะเป็น</w:t>
      </w:r>
      <w:r w:rsidR="00E67A51"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</w:rPr>
        <w:t>ผู้รับผิดชอบ</w:t>
      </w:r>
      <w:r w:rsidR="00E67A51" w:rsidRPr="00E67A51">
        <w:rPr>
          <w:rFonts w:ascii="Browallia New" w:hAnsi="Browallia New" w:cs="Browallia New"/>
          <w:spacing w:val="-2"/>
          <w:sz w:val="28"/>
          <w:szCs w:val="28"/>
          <w:cs/>
        </w:rPr>
        <w:t>ค่าธรรมเนียมการโอนเงินหรือค่าธรรมเนียมการเรียกเก็บเช็คต่างสำนักหักบัญชีหรือเช็คต่างธนาคาร (ถ้ามี)</w:t>
      </w:r>
    </w:p>
    <w:p w:rsidR="00E67A51" w:rsidRPr="00E67A51" w:rsidRDefault="00E67A51" w:rsidP="00CB5C72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eastAsia="Times New Roman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>9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>4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กรณีที่มีการยกเลิกการเสนอขายหุ้นสามัญ</w:t>
      </w:r>
    </w:p>
    <w:p w:rsidR="00E67A51" w:rsidRPr="00E67A51" w:rsidRDefault="00E67A51" w:rsidP="00CB5C7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980"/>
        </w:tabs>
        <w:spacing w:before="80" w:after="120"/>
        <w:ind w:left="0" w:firstLine="567"/>
        <w:contextualSpacing w:val="0"/>
        <w:jc w:val="thaiDistribute"/>
        <w:rPr>
          <w:rFonts w:ascii="Browallia New" w:hAnsi="Browallia New" w:cs="Browallia New"/>
          <w:spacing w:val="-2"/>
        </w:rPr>
      </w:pPr>
      <w:r w:rsidRPr="00E67A51">
        <w:rPr>
          <w:rFonts w:ascii="Browallia New" w:hAnsi="Browallia New" w:cs="Browallia New"/>
          <w:spacing w:val="-2"/>
          <w:cs/>
        </w:rPr>
        <w:t xml:space="preserve">กรณีที่เกิดเหตุการณ์ที่ระบุไว้ในข้อ </w:t>
      </w:r>
      <w:r w:rsidRPr="00E67A51">
        <w:rPr>
          <w:rFonts w:ascii="Browallia New" w:hAnsi="Browallia New" w:cs="Browallia New"/>
          <w:spacing w:val="-2"/>
        </w:rPr>
        <w:t>6</w:t>
      </w:r>
      <w:r w:rsidRPr="00E67A51">
        <w:rPr>
          <w:rFonts w:ascii="Browallia New" w:hAnsi="Browallia New" w:cs="Browallia New"/>
          <w:spacing w:val="-2"/>
          <w:cs/>
        </w:rPr>
        <w:t>.</w:t>
      </w:r>
      <w:r w:rsidRPr="00E67A51">
        <w:rPr>
          <w:rFonts w:ascii="Browallia New" w:hAnsi="Browallia New" w:cs="Browallia New"/>
          <w:spacing w:val="-2"/>
        </w:rPr>
        <w:t>3</w:t>
      </w:r>
      <w:r w:rsidRPr="00E67A51">
        <w:rPr>
          <w:rFonts w:ascii="Browallia New" w:hAnsi="Browallia New" w:cs="Browallia New"/>
          <w:spacing w:val="-2"/>
          <w:cs/>
        </w:rPr>
        <w:t>.</w:t>
      </w:r>
      <w:r w:rsidRPr="00E67A51">
        <w:rPr>
          <w:rFonts w:ascii="Browallia New" w:hAnsi="Browallia New" w:cs="Browallia New"/>
          <w:spacing w:val="-2"/>
        </w:rPr>
        <w:t xml:space="preserve">1 </w:t>
      </w:r>
      <w:r w:rsidRPr="00E67A51">
        <w:rPr>
          <w:rFonts w:ascii="Browallia New" w:hAnsi="Browallia New" w:cs="Browallia New"/>
          <w:spacing w:val="-2"/>
          <w:cs/>
        </w:rPr>
        <w:t>เงื่อนไขในการจัดจำหน่ายหลักทรัพย์ และผู้จัดการการจัดจำหน่ายและรับประกันการจำหน่ายใช้สิทธิยกเลิกการเสนอขายและการจัดจำหน่ายหุ้นสามัญ ให้ถือว่าผู้จองซื้อทุกรายใช้สิทธิยกเลิกการจองซื้อหุ้นสามัญทันที</w:t>
      </w:r>
    </w:p>
    <w:p w:rsidR="00E67A51" w:rsidRPr="00E67A51" w:rsidRDefault="00E67A51" w:rsidP="00CB5C72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980"/>
        </w:tabs>
        <w:spacing w:before="80" w:after="120"/>
        <w:ind w:left="0" w:firstLine="567"/>
        <w:contextualSpacing w:val="0"/>
        <w:jc w:val="thaiDistribute"/>
        <w:rPr>
          <w:rFonts w:ascii="Browallia New" w:hAnsi="Browallia New" w:cs="Browallia New"/>
          <w:spacing w:val="-2"/>
        </w:rPr>
      </w:pPr>
      <w:r w:rsidRPr="00E67A51">
        <w:rPr>
          <w:rFonts w:ascii="Browallia New" w:hAnsi="Browallia New" w:cs="Browallia New"/>
          <w:spacing w:val="-2"/>
          <w:cs/>
        </w:rPr>
        <w:t xml:space="preserve">กรณีที่เกิดเหตุการณ์อื่นใดที่ทำให้บริษัทต้องระงับ หรือหยุดการเสนอขายหุ้นสามัญ หรือไม่สามารถส่งมอบหุ้นสามัญที่เสนอขายได้ และผู้จองซื้อได้ใช้สิทธิยกเลิกการจองซื้อหุ้นสามัญ โดยผู้จองซื้อจะต้องแจ้งความประสงค์ต่อผู้จัดการการจัดจำหน่ายและรับประกันการจำหน่าย หรือผู้จัดจำหน่ายและรับประกันการจำหน่าย ซึ่งเป็นผู้รับจองซื้อ ภายใน </w:t>
      </w:r>
      <w:r w:rsidRPr="00E67A51">
        <w:rPr>
          <w:rFonts w:ascii="Browallia New" w:hAnsi="Browallia New" w:cs="Browallia New"/>
          <w:spacing w:val="-2"/>
        </w:rPr>
        <w:t xml:space="preserve">5 </w:t>
      </w:r>
      <w:r w:rsidRPr="00E67A51">
        <w:rPr>
          <w:rFonts w:ascii="Browallia New" w:hAnsi="Browallia New" w:cs="Browallia New"/>
          <w:spacing w:val="-2"/>
          <w:cs/>
        </w:rPr>
        <w:t>วันทำการนับแต่วันที่เกิดเหตุการณ์ดังกล่าว</w:t>
      </w:r>
    </w:p>
    <w:p w:rsidR="00E67A51" w:rsidRPr="00E67A51" w:rsidRDefault="00E67A51" w:rsidP="00CB5C7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980"/>
        </w:tabs>
        <w:spacing w:before="80" w:after="120"/>
        <w:ind w:left="0" w:firstLine="567"/>
        <w:contextualSpacing w:val="0"/>
        <w:jc w:val="thaiDistribute"/>
        <w:rPr>
          <w:rFonts w:ascii="Browallia New" w:hAnsi="Browallia New" w:cs="Browallia New"/>
          <w:spacing w:val="-2"/>
        </w:rPr>
      </w:pPr>
      <w:r w:rsidRPr="00E67A51">
        <w:rPr>
          <w:rFonts w:ascii="Browallia New" w:hAnsi="Browallia New" w:cs="Browallia New"/>
          <w:spacing w:val="-2"/>
          <w:cs/>
        </w:rPr>
        <w:t>หากเกิดเหตุการณ์ตามข้อ (ก) หรือข้อ (ข) ผู้จัดการการจัดจำหน่ายและรับประกันการจำหน่าย และผู้จัดจำหน่ายและรับประกันการจำหน่ายรายที่รับจองซื้อหุ้นสามัญจากผู้จองซื้อที่ยกเลิกการจองซื้อดังกล่าวจะดำเนินการให้มีการส่งมอบเงินค่าจองซื้อหุ้นสามัญ โดยไม่มีดอกเบี้ยหรือค่าเสียหายใดๆ ให้แก่ผู้จองซื้อรายที่ได้ใช้สิทธิยกเลิกการจองซื้อหุ้นสามัญนั้นๆ ตามชื่อที่ระบุไว้ในใบจองซื้อโดยผู้จองซื้อจะต้องเป็นผู้รับผิดชอบค่าธรรมเนียมการเรียกเก็บเช็คต่างสำนักหักบัญชีหรือเช็คต่างธนาคาร (ถ้ามี) ตามช่องทางการคืนเงินดังนี้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969"/>
        <w:gridCol w:w="2268"/>
      </w:tblGrid>
      <w:tr w:rsidR="00E67A51" w:rsidRPr="00E67A51" w:rsidTr="00725CD7">
        <w:trPr>
          <w:tblHeader/>
          <w:jc w:val="center"/>
        </w:trPr>
        <w:tc>
          <w:tcPr>
            <w:tcW w:w="2830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ประเภทผู้จองซื้อ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ช่องทางการคืนเงิน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b/>
                <w:bCs/>
                <w:spacing w:val="-2"/>
              </w:rPr>
            </w:pP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t>ระยะเวลาคืนเงิน</w:t>
            </w:r>
            <w:r w:rsidRPr="00E67A51">
              <w:rPr>
                <w:rFonts w:ascii="Browallia New" w:hAnsi="Browallia New" w:cs="Browallia New"/>
                <w:b/>
                <w:bCs/>
                <w:spacing w:val="-2"/>
                <w:cs/>
              </w:rPr>
              <w:br/>
              <w:t xml:space="preserve">นับจากวันยกเลิกการเสนอขายหรือวันที่ผู้จัดจำหน่ายหลักทรัพย์ได้รับแจ้งยกเลิกการจองซื้อจากผู้จองซื้อ </w:t>
            </w:r>
          </w:p>
        </w:tc>
      </w:tr>
      <w:tr w:rsidR="00E67A51" w:rsidRPr="00E67A51" w:rsidTr="00725CD7">
        <w:trPr>
          <w:jc w:val="center"/>
        </w:trPr>
        <w:tc>
          <w:tcPr>
            <w:tcW w:w="2830" w:type="dxa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ผู้จองซื้อเป็นผู้ใช้บริการของ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br/>
              <w:t>ผู้จัดจำหน่ายหลักทรัพย์</w:t>
            </w:r>
          </w:p>
        </w:tc>
        <w:tc>
          <w:tcPr>
            <w:tcW w:w="3969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327" w:hanging="327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นำเข้าบัญชีเงินฝากธนาคารของลูกค้าผ่านระบบการโอนเงินอัตโนมัติ</w:t>
            </w:r>
            <w:r w:rsidRPr="00E67A51" w:rsidDel="00317401">
              <w:rPr>
                <w:rFonts w:ascii="Browallia New" w:hAnsi="Browallia New" w:cs="Browallia New"/>
                <w:spacing w:val="-2"/>
                <w:cs/>
              </w:rPr>
              <w:t xml:space="preserve">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(</w:t>
            </w:r>
            <w:r w:rsidRPr="00E67A51">
              <w:rPr>
                <w:rFonts w:ascii="Browallia New" w:hAnsi="Browallia New" w:cs="Browallia New"/>
                <w:spacing w:val="-2"/>
                <w:lang w:val="en-GB"/>
              </w:rPr>
              <w:t>ATS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)</w:t>
            </w:r>
            <w:r w:rsidRPr="00E67A51">
              <w:rPr>
                <w:rFonts w:ascii="Browallia New" w:hAnsi="Browallia New" w:cs="Browallia New"/>
                <w:spacing w:val="-2"/>
                <w:cs/>
                <w:lang w:val="en-GB"/>
              </w:rPr>
              <w:t xml:space="preserve">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หรือ</w:t>
            </w:r>
          </w:p>
          <w:p w:rsidR="00E67A51" w:rsidRPr="00E67A51" w:rsidRDefault="00E67A51" w:rsidP="001A4177">
            <w:pPr>
              <w:tabs>
                <w:tab w:val="left" w:pos="287"/>
              </w:tabs>
              <w:ind w:left="327" w:hanging="327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โอนเงินผ่านบัญชีธนาคารตามที่ระบุไว้ใน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br/>
              <w:t>ใบจองซื้อ</w:t>
            </w:r>
          </w:p>
        </w:tc>
        <w:tc>
          <w:tcPr>
            <w:tcW w:w="2268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>5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 วันทำการ</w:t>
            </w:r>
          </w:p>
        </w:tc>
      </w:tr>
      <w:tr w:rsidR="00E67A51" w:rsidRPr="00E67A51" w:rsidTr="00725CD7">
        <w:trPr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>ผู้จองซื้อไม่ได้เป็นผู้ใช้บริการของผู้จัดจำหน่ายหลักทรัพย์</w:t>
            </w:r>
          </w:p>
        </w:tc>
        <w:tc>
          <w:tcPr>
            <w:tcW w:w="3969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rPr>
                <w:rFonts w:ascii="Browallia New" w:hAnsi="Browallia New" w:cs="Browallia New"/>
                <w:spacing w:val="-2"/>
                <w:cs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โอนเงินผ่านบัญชีธนาคารตามที่ระบุไว้ในใบ</w:t>
            </w:r>
            <w:r w:rsidR="008340CA">
              <w:rPr>
                <w:rFonts w:ascii="Browallia New" w:hAnsi="Browallia New" w:cs="Browallia New"/>
                <w:spacing w:val="-2"/>
                <w:cs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จองซื้อ หรือ</w:t>
            </w:r>
          </w:p>
        </w:tc>
        <w:tc>
          <w:tcPr>
            <w:tcW w:w="2268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7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  <w:tr w:rsidR="00E67A51" w:rsidRPr="00E67A51" w:rsidTr="00725CD7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E67A51" w:rsidRPr="00E67A51" w:rsidRDefault="00E67A51" w:rsidP="001A4177">
            <w:pPr>
              <w:rPr>
                <w:rFonts w:ascii="Browallia New" w:hAnsi="Browallia New" w:cs="Browallia New"/>
                <w:spacing w:val="-2"/>
              </w:rPr>
            </w:pPr>
          </w:p>
        </w:tc>
        <w:tc>
          <w:tcPr>
            <w:tcW w:w="3969" w:type="dxa"/>
            <w:shd w:val="clear" w:color="auto" w:fill="auto"/>
          </w:tcPr>
          <w:p w:rsidR="00E67A51" w:rsidRPr="00E67A51" w:rsidRDefault="00E67A51" w:rsidP="001A4177">
            <w:pPr>
              <w:tabs>
                <w:tab w:val="left" w:pos="287"/>
              </w:tabs>
              <w:ind w:left="271" w:hanging="271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</w:rPr>
              <w:sym w:font="Wingdings" w:char="F09E"/>
            </w:r>
            <w:r w:rsidRPr="00E67A51">
              <w:rPr>
                <w:rFonts w:ascii="Browallia New" w:hAnsi="Browallia New" w:cs="Browallia New"/>
                <w:spacing w:val="-2"/>
              </w:rPr>
              <w:tab/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เช็คขีดคร่อมสั่งจ่ายผู้จองซื้อหุ้นสามัญตามชื่อที่ระบุไว้ในใบจองซื้อ และส่งทางไปรษณีย์ลงทะเบียนตามที่อยู่ที่ระบุไว้ในใบจองซื้อ</w:t>
            </w:r>
          </w:p>
        </w:tc>
        <w:tc>
          <w:tcPr>
            <w:tcW w:w="2268" w:type="dxa"/>
            <w:shd w:val="clear" w:color="auto" w:fill="auto"/>
          </w:tcPr>
          <w:p w:rsidR="00E67A51" w:rsidRPr="00E67A51" w:rsidRDefault="00E67A51" w:rsidP="001A4177">
            <w:pPr>
              <w:jc w:val="center"/>
              <w:rPr>
                <w:rFonts w:ascii="Browallia New" w:hAnsi="Browallia New" w:cs="Browallia New"/>
                <w:spacing w:val="-2"/>
              </w:rPr>
            </w:pPr>
            <w:r w:rsidRPr="00E67A51">
              <w:rPr>
                <w:rFonts w:ascii="Browallia New" w:hAnsi="Browallia New" w:cs="Browallia New"/>
                <w:spacing w:val="-2"/>
                <w:cs/>
              </w:rPr>
              <w:t xml:space="preserve">ภายใน </w:t>
            </w:r>
            <w:r w:rsidRPr="00E67A51">
              <w:rPr>
                <w:rFonts w:ascii="Browallia New" w:hAnsi="Browallia New" w:cs="Browallia New"/>
                <w:spacing w:val="-2"/>
              </w:rPr>
              <w:t xml:space="preserve">10 </w:t>
            </w:r>
            <w:r w:rsidRPr="00E67A51">
              <w:rPr>
                <w:rFonts w:ascii="Browallia New" w:hAnsi="Browallia New" w:cs="Browallia New"/>
                <w:spacing w:val="-2"/>
                <w:cs/>
              </w:rPr>
              <w:t>วันทำการ</w:t>
            </w:r>
          </w:p>
        </w:tc>
      </w:tr>
    </w:tbl>
    <w:p w:rsidR="00E67A51" w:rsidRPr="00E67A51" w:rsidRDefault="002D57B7" w:rsidP="002D57B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before="80" w:after="120"/>
        <w:ind w:left="0"/>
        <w:contextualSpacing w:val="0"/>
        <w:jc w:val="thaiDistribute"/>
        <w:rPr>
          <w:rFonts w:ascii="Browallia New" w:hAnsi="Browallia New" w:cs="Browallia New"/>
          <w:spacing w:val="-2"/>
        </w:rPr>
      </w:pPr>
      <w:r>
        <w:rPr>
          <w:rFonts w:ascii="Browallia New" w:hAnsi="Browallia New" w:cs="Browallia New"/>
          <w:spacing w:val="-2"/>
          <w:cs/>
        </w:rPr>
        <w:lastRenderedPageBreak/>
        <w:tab/>
      </w:r>
      <w:r w:rsidR="00E67A51" w:rsidRPr="00E67A51">
        <w:rPr>
          <w:rFonts w:ascii="Browallia New" w:hAnsi="Browallia New" w:cs="Browallia New"/>
          <w:spacing w:val="-2"/>
          <w:cs/>
        </w:rPr>
        <w:t xml:space="preserve">ทั้งนี้ ในกรณีที่ไม่สามารถคืนเงินค่าจองซื้อหุ้นสามัญให้แก่ผู้จองซื้อได้ภายในระยะเวลาที่กำหนดดังกล่าวผู้จัดการการจัดจำหน่ายและรับประกันการจำหน่าย หรือผู้จัดจำหน่ายและรับประกันการจำหน่าย รายที่มีหน้าที่รับผิดชอบในการส่งคืนเงินดังกล่าวจะต้องชำระดอกเบี้ยในอัตราร้อยละ </w:t>
      </w:r>
      <w:r w:rsidR="00E67A51" w:rsidRPr="00E67A51">
        <w:rPr>
          <w:rFonts w:ascii="Browallia New" w:hAnsi="Browallia New" w:cs="Browallia New"/>
          <w:spacing w:val="-2"/>
        </w:rPr>
        <w:t>7</w:t>
      </w:r>
      <w:r w:rsidR="00E67A51" w:rsidRPr="00E67A51">
        <w:rPr>
          <w:rFonts w:ascii="Browallia New" w:hAnsi="Browallia New" w:cs="Browallia New"/>
          <w:spacing w:val="-2"/>
          <w:cs/>
        </w:rPr>
        <w:t>.</w:t>
      </w:r>
      <w:r w:rsidR="00E67A51" w:rsidRPr="00E67A51">
        <w:rPr>
          <w:rFonts w:ascii="Browallia New" w:hAnsi="Browallia New" w:cs="Browallia New"/>
          <w:spacing w:val="-2"/>
        </w:rPr>
        <w:t xml:space="preserve">5 </w:t>
      </w:r>
      <w:r w:rsidR="00E67A51" w:rsidRPr="00E67A51">
        <w:rPr>
          <w:rFonts w:ascii="Browallia New" w:hAnsi="Browallia New" w:cs="Browallia New"/>
          <w:spacing w:val="-2"/>
          <w:cs/>
        </w:rPr>
        <w:t>ต่อปี ให้แก่ผู้จองซื้อ โดยคำนวณจากจำนวนเงินค่าจองซื้อหุ้นสามัญที่ไม่ได้รับการจัดสรรนับจากวันที่พ้นกำหนดระยะเวลาดังกล่าว จนถึงวันที่ผู้จองซื้อได้รับชำระคืนเงินค่าจองซื้อหุ้นสามัญ อย่างไรก็ดี ไม่ว่ากรณีใดๆ หากได้มีการโอนเงินค่าจองซื้อเข้าบัญชีธนาคารของผู้จองซื้อผ่านระบบการโอนเงินอัตโนมัติ (</w:t>
      </w:r>
      <w:r w:rsidR="00E67A51" w:rsidRPr="00E67A51">
        <w:rPr>
          <w:rFonts w:ascii="Browallia New" w:hAnsi="Browallia New" w:cs="Browallia New"/>
          <w:spacing w:val="-2"/>
        </w:rPr>
        <w:t xml:space="preserve">Automatic Transfer System </w:t>
      </w:r>
      <w:r w:rsidR="00E67A51" w:rsidRPr="00E67A51">
        <w:rPr>
          <w:rFonts w:ascii="Browallia New" w:hAnsi="Browallia New" w:cs="Browallia New"/>
          <w:spacing w:val="-2"/>
          <w:cs/>
        </w:rPr>
        <w:t xml:space="preserve">หรือ </w:t>
      </w:r>
      <w:r w:rsidR="00E67A51" w:rsidRPr="00E67A51">
        <w:rPr>
          <w:rFonts w:ascii="Browallia New" w:hAnsi="Browallia New" w:cs="Browallia New"/>
          <w:spacing w:val="-2"/>
        </w:rPr>
        <w:t>ATS</w:t>
      </w:r>
      <w:r w:rsidR="00E67A51" w:rsidRPr="00E67A51">
        <w:rPr>
          <w:rFonts w:ascii="Browallia New" w:hAnsi="Browallia New" w:cs="Browallia New"/>
          <w:spacing w:val="-2"/>
          <w:cs/>
        </w:rPr>
        <w:t>) หรือ โอนเงินเข้าบัญชีธนาคารของผู้จองซื้อตามที่ระบุไว้ในใบจองซื้อหรือส่งเช็คคืนเงินค่าจองซื้อหุ้นสามัญทางไปรษณีย์ลงทะเบียนตามที่อยู่ที่ระบุไว้ในใบจองซื้อโดยถูกต้องแล้ว ให้ถือว่าผู้จองซื้อได้รับเงินค่าจองซื้อคืนแล้วโดยชอบ และผู้จองซื้อจะไม่มีสิทธิเรียกร้องดอกเบี้ยและ/หรือค่าเสียหายใดๆ อีกต่อไป และจะไม่เรียกร้องให้ผู้จัดจำหน่ายหลักทรัพย์รับผิดใดๆ จากการยกเลิกการเสนอขายหรือการจัดจำหน่ายหุ้นสามัญแต่อย่างใด</w:t>
      </w:r>
    </w:p>
    <w:p w:rsidR="00E67A51" w:rsidRPr="00E67A51" w:rsidRDefault="00E67A51" w:rsidP="00CB5C7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980"/>
        </w:tabs>
        <w:spacing w:before="80" w:after="120"/>
        <w:ind w:left="0" w:firstLine="567"/>
        <w:contextualSpacing w:val="0"/>
        <w:jc w:val="thaiDistribute"/>
        <w:rPr>
          <w:rFonts w:ascii="Browallia New" w:hAnsi="Browallia New" w:cs="Browallia New"/>
          <w:spacing w:val="-2"/>
        </w:rPr>
      </w:pPr>
      <w:r w:rsidRPr="00E67A51">
        <w:rPr>
          <w:rFonts w:ascii="Browallia New" w:hAnsi="Browallia New" w:cs="Browallia New"/>
          <w:spacing w:val="-2"/>
          <w:cs/>
        </w:rPr>
        <w:t>หากเกิดความผิดพลาดในการโอนเงินเข้าบัญชีธนาคารของผู้จองซื้อ หรือการสูญหายในการจัดส่งเช็ค ซึ่งไม่ใช่ความผิดของผู้จัดการการจัดจำหน่ายและรับประกันการจำหน่าย และผู้จัดจำหน่ายและรับประกันการจำหน่ายดังกล่าว เช่น ข้อมูลชื่อ ที่อยู่ ของผู้จองซื้อที่ระบุไว้ในใบจองซื้อ ข้อมูลบัญชีธนาคาร หรือข้อมูลอื่นๆ ไม่ชัดเจนหรือไม่ครบถ้วน ผู้จัดการการจัดจำหน่ายและรับประกันการจำหน่าย และผู้จัดจำหน่ายและรับประกันการจำหน่าย จะไม่รับผิดชอบต่อความเสียหายใดๆ ที่เกิดขึ้นจากกรณีดังกล่าว</w:t>
      </w:r>
    </w:p>
    <w:p w:rsidR="00E67A51" w:rsidRPr="00E67A51" w:rsidRDefault="00E67A51" w:rsidP="00CB5C72">
      <w:pPr>
        <w:pStyle w:val="ALevel2"/>
        <w:numPr>
          <w:ilvl w:val="0"/>
          <w:numId w:val="0"/>
        </w:numPr>
        <w:tabs>
          <w:tab w:val="left" w:pos="567"/>
          <w:tab w:val="left" w:pos="900"/>
        </w:tabs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>10</w:t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lang w:val="en-US"/>
        </w:rPr>
        <w:tab/>
      </w:r>
      <w:r w:rsidRPr="00E67A51">
        <w:rPr>
          <w:rFonts w:ascii="Browallia New" w:eastAsia="Times New Roman" w:hAnsi="Browallia New" w:cs="Browallia New"/>
          <w:b/>
          <w:bCs/>
          <w:color w:val="auto"/>
          <w:spacing w:val="-2"/>
          <w:sz w:val="28"/>
          <w:szCs w:val="28"/>
          <w:cs/>
          <w:lang w:val="en-US"/>
        </w:rPr>
        <w:t>วิธีการส่งมอบหลักทรัพย์</w:t>
      </w:r>
    </w:p>
    <w:p w:rsidR="00E67A51" w:rsidRPr="00E67A51" w:rsidRDefault="00E67A51" w:rsidP="00CB5C7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980"/>
        </w:tabs>
        <w:spacing w:before="80" w:after="120"/>
        <w:ind w:left="0" w:firstLine="567"/>
        <w:contextualSpacing w:val="0"/>
        <w:jc w:val="thaiDistribute"/>
        <w:rPr>
          <w:rFonts w:ascii="Browallia New" w:hAnsi="Browallia New" w:cs="Browallia New"/>
          <w:spacing w:val="-2"/>
        </w:rPr>
      </w:pPr>
      <w:r w:rsidRPr="00E67A51">
        <w:rPr>
          <w:rFonts w:ascii="Browallia New" w:hAnsi="Browallia New" w:cs="Browallia New"/>
          <w:spacing w:val="-2"/>
          <w:cs/>
        </w:rPr>
        <w:t>ปัจจุบันศูนย์รับฝากหลักทรัพย์ได้ตกลงรับหน้าที่เป็นนายทะเบียนหุ้นให้กับบริษัท และให้บริการรับฝากใบหุ้นที่จองซื้อในการเสนอขายครั้งนี้ กล่าวคือ ผู้จองซื้อสามารถใช้บริการของศูนย์รับฝากหลักทรัพย์ เพื่อขอให้นำหุ้นสามัญที่ตนได้รับการจัดสรรเข้าสู่ระบบซื้อขายแบบไร้ใบหุ้น (</w:t>
      </w:r>
      <w:r w:rsidRPr="00E67A51">
        <w:rPr>
          <w:rFonts w:ascii="Browallia New" w:hAnsi="Browallia New" w:cs="Browallia New"/>
          <w:spacing w:val="-2"/>
        </w:rPr>
        <w:t>Scripless System</w:t>
      </w:r>
      <w:r w:rsidRPr="00E67A51">
        <w:rPr>
          <w:rFonts w:ascii="Browallia New" w:hAnsi="Browallia New" w:cs="Browallia New"/>
          <w:spacing w:val="-2"/>
          <w:cs/>
        </w:rPr>
        <w:t xml:space="preserve">) ได้ทันที ทั้งนี้ เพื่อให้ผู้จองซื้อสามารถขายหุ้นสามัญในตลาดหลักทรัพย์ฯ ได้ทันทีที่ตลาดหลักทรัพย์ฯ อนุญาตให้หุ้นสามัญของบริษัท เริ่มทำการซื้อขายได้ในตลาดหลักทรัพย์ฯ </w:t>
      </w:r>
    </w:p>
    <w:p w:rsidR="00E67A51" w:rsidRPr="00E67A51" w:rsidRDefault="00E67A51" w:rsidP="00CB5C7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980"/>
        </w:tabs>
        <w:spacing w:before="80" w:after="120"/>
        <w:ind w:left="0" w:firstLine="567"/>
        <w:contextualSpacing w:val="0"/>
        <w:jc w:val="thaiDistribute"/>
        <w:rPr>
          <w:rFonts w:ascii="Browallia New" w:hAnsi="Browallia New" w:cs="Browallia New"/>
          <w:spacing w:val="-2"/>
        </w:rPr>
      </w:pPr>
      <w:r w:rsidRPr="00E67A51">
        <w:rPr>
          <w:rFonts w:ascii="Browallia New" w:hAnsi="Browallia New" w:cs="Browallia New"/>
          <w:spacing w:val="-2"/>
          <w:cs/>
        </w:rPr>
        <w:t>ในการเสนอขายหุ้นสามัญในครั้งนี้ ผู้จองซื้อสามารถเลือกให้บริษัทดำเนินการในกรณีใดกรณีหนึ่ง ดังต่อไปนี้</w:t>
      </w:r>
    </w:p>
    <w:p w:rsidR="00E67A51" w:rsidRPr="00E67A51" w:rsidRDefault="00E67A51" w:rsidP="002D57B7">
      <w:pPr>
        <w:pStyle w:val="AN2"/>
        <w:tabs>
          <w:tab w:val="clear" w:pos="5650"/>
          <w:tab w:val="left" w:pos="1134"/>
        </w:tabs>
        <w:ind w:left="0" w:firstLine="567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ในกรณีที่ผู้จองซื้อประสงค์ที่จะฝากหุ้นสามัญไว้ในบัญชีของบริษัทหลักทรัพย์ซึ่งผู้จองซื้อมีบัญชีซื้อขายหลักทรัพย์อยู่ ในกรณีนี้ บริษัทจะดำเนินการนำหุ้นสามัญที่ได้รับจัดสรรไว้ในชื่อ “บริษัท ศูนย์รับฝากหลักทรัพย์ (ประเทศไทย) จำกัด เพื่อผู้ฝาก” และศูนย์รับฝากหลักทรัพย์จะบันทึกยอดบัญชีจำนวนหุ้นสามัญที่บริษัทหลักทรัพย์นั้นฝากหุ้นสามัญอยู่ และออกหลักฐานการฝากให้แก่ผู้จองซื้อ ภายใน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7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วันทำการ นับจากวันสิ้นสุดระยะเวลาการจองซื้อ</w:t>
      </w:r>
    </w:p>
    <w:p w:rsidR="00E67A51" w:rsidRPr="00E67A51" w:rsidRDefault="00E67A51" w:rsidP="002D57B7">
      <w:pPr>
        <w:pStyle w:val="AN2"/>
        <w:numPr>
          <w:ilvl w:val="0"/>
          <w:numId w:val="0"/>
        </w:numPr>
        <w:tabs>
          <w:tab w:val="clear" w:pos="5650"/>
        </w:tabs>
        <w:ind w:firstLine="1134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ทั้งนี้ บริษัทหลักทรัพย์นั้นจะบันทึกยอดบัญชีจำนวนหุ้นสามัญที่ผู้จองซื้อฝากไว้ ในกรณีดังกล่าว ผู้ที่ได้รับการจัดสรรจะสามารถขายหุ้นสามัญที่ได้รับการจัดสรรในตลาดหลักทรัพย์ฯ ได้ทันทีที่หุ้นสามัญของบริษัท เริ่มทำการซื้อขายในตลาดหลักทรัพย์ฯ </w:t>
      </w:r>
    </w:p>
    <w:p w:rsidR="00E67A51" w:rsidRPr="00376972" w:rsidRDefault="00E67A51" w:rsidP="002D57B7">
      <w:pPr>
        <w:pStyle w:val="AN2"/>
        <w:numPr>
          <w:ilvl w:val="0"/>
          <w:numId w:val="0"/>
        </w:numPr>
        <w:tabs>
          <w:tab w:val="clear" w:pos="5650"/>
        </w:tabs>
        <w:ind w:firstLine="1134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ในกรณีที่ผู้จองซื้อเลือกให้บริษัทดำเนินการตามข้อ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10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1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) นี้ ชื่อของผู้จองซื้อจะต้องตรงกับชื่อเจ้าของบัญชีซื้อขายหลักทรัพย์ที่ผู้จองซื้อประสงค์จะฝากหุ้นสามัญไว้ในบัญชีของบริษัทหลักทรัพย์ดังกล่าว มิฉะนั้นแล้วบริษัทฯ และผู้จัดจำหน่ายหลักทรัพย์ขอสงวนสิทธิในการนำหุ้นที่ได้รับจัดสรรเข้าฝากในบัญชีบริษัทผู้ออกหลักทรัพย์ สมาชิกเลขที่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600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ในชื่อ “บริษัท ศูนย์รับฝากหลักทรัพย์ (ประเทศไทย) จำกัด เพื่อผู้ฝาก” ตามข้อ 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.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10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(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2</w:t>
      </w:r>
      <w:r w:rsidRPr="00E67A51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) ทั้งนี้ ผู้จองซื้อสามารถมอบหมายให้บริษัทหลักทรัพย์ที่ผู้จองซื้อมีบัญชีซื้อ</w:t>
      </w:r>
      <w:r w:rsidRPr="00376972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ขายหลักทรัพย์ ดำเนินการโอนหุ้นดังกล่าวเข้าบัญชีซื้อขายหลักทรัพย์ที่เป็นชื่อของผู้จองซื้อได้ต่อไป</w:t>
      </w:r>
    </w:p>
    <w:p w:rsidR="00376972" w:rsidRPr="00376972" w:rsidRDefault="00376972" w:rsidP="002D57B7">
      <w:pPr>
        <w:pStyle w:val="AN2"/>
        <w:tabs>
          <w:tab w:val="left" w:pos="1134"/>
        </w:tabs>
        <w:ind w:left="0" w:firstLine="567"/>
        <w:rPr>
          <w:rFonts w:ascii="Browallia New" w:hAnsi="Browallia New" w:cs="Browallia New"/>
          <w:sz w:val="28"/>
          <w:szCs w:val="28"/>
        </w:rPr>
      </w:pPr>
      <w:r w:rsidRPr="00376972">
        <w:rPr>
          <w:rFonts w:ascii="Browallia New" w:hAnsi="Browallia New" w:cs="Browallia New"/>
          <w:sz w:val="28"/>
          <w:szCs w:val="28"/>
          <w:cs/>
        </w:rPr>
        <w:lastRenderedPageBreak/>
        <w:t xml:space="preserve">ในกรณีที่ผู้จองซื้อประสงค์ที่จะฝากหุ้นสามัญในบัญชีของบริษัทผู้ออกหลักทรัพย์ สมาชิกเลขที่ 600 กรณีนี้ บริษัทฯ จะดำเนินการนำหุ้นสามัญที่ได้รับจัดสรรฝากไว้กับศูนย์รับฝากหลักทรัพย์ และศูนย์รับฝากหลักทรัพย์จะบันทึกยอดบัญชีจำนวนหุ้นสามัญตามจำนวนที่ผู้จองซื้อได้รับการจัดสรรไว้ในบัญชีของบริษัทผู้ออกหลักทรัพย์ สมาชิกเลขที่ </w:t>
      </w:r>
      <w:r w:rsidR="002D57B7">
        <w:rPr>
          <w:rFonts w:ascii="Browallia New" w:hAnsi="Browallia New" w:cs="Browallia New"/>
          <w:sz w:val="28"/>
          <w:szCs w:val="28"/>
        </w:rPr>
        <w:t>600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 และออกหลักฐานการฝากให้แก่ผู้จองซื้อภายใน </w:t>
      </w:r>
      <w:r w:rsidR="002D57B7">
        <w:rPr>
          <w:rFonts w:ascii="Browallia New" w:hAnsi="Browallia New" w:cs="Browallia New"/>
          <w:sz w:val="28"/>
          <w:szCs w:val="28"/>
          <w:lang w:val="en-US"/>
        </w:rPr>
        <w:t>7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 วันทำการ นับจากวันสิ้นสุดระยะเวลาการจองซื้อ โดยผู้จองซื้อจะต้องกรอกข้อมูลเพิ่มเติมในเอกสาร “แบบแจ้งสถานะความเป็นบุคคลอเมริกันและผู้ที่มีถิ่นที่อยู่ทางภาษีในประเทศอื่น (</w:t>
      </w:r>
      <w:r w:rsidRPr="00376972">
        <w:rPr>
          <w:rFonts w:ascii="Browallia New" w:hAnsi="Browallia New" w:cs="Browallia New"/>
          <w:sz w:val="28"/>
          <w:szCs w:val="28"/>
        </w:rPr>
        <w:t>FATCA</w:t>
      </w:r>
      <w:r w:rsidR="002D57B7">
        <w:rPr>
          <w:rFonts w:ascii="Browallia New" w:hAnsi="Browallia New" w:cs="Browallia New"/>
          <w:sz w:val="28"/>
          <w:szCs w:val="28"/>
          <w:cs/>
        </w:rPr>
        <w:t>/</w:t>
      </w:r>
      <w:r w:rsidRPr="00376972">
        <w:rPr>
          <w:rFonts w:ascii="Browallia New" w:hAnsi="Browallia New" w:cs="Browallia New"/>
          <w:sz w:val="28"/>
          <w:szCs w:val="28"/>
        </w:rPr>
        <w:t>CRS</w:t>
      </w:r>
      <w:r w:rsidRPr="00376972">
        <w:rPr>
          <w:rFonts w:ascii="Browallia New" w:hAnsi="Browallia New" w:cs="Browallia New"/>
          <w:sz w:val="28"/>
          <w:szCs w:val="28"/>
          <w:cs/>
        </w:rPr>
        <w:t>)” เฉพาะผู้ที่ประสงค์นำหลักทรัพย์ฝากเข้าบัญชีผู้ออกหลักทรัพย์ (</w:t>
      </w:r>
      <w:r w:rsidRPr="00376972">
        <w:rPr>
          <w:rFonts w:ascii="Browallia New" w:hAnsi="Browallia New" w:cs="Browallia New"/>
          <w:sz w:val="28"/>
          <w:szCs w:val="28"/>
        </w:rPr>
        <w:t>Issuer Account</w:t>
      </w:r>
      <w:r w:rsidRPr="00376972">
        <w:rPr>
          <w:rFonts w:ascii="Browallia New" w:hAnsi="Browallia New" w:cs="Browallia New"/>
          <w:sz w:val="28"/>
          <w:szCs w:val="28"/>
          <w:cs/>
        </w:rPr>
        <w:t>) และหากผู้จองซื้อเป็นนิติบุคคล ต้องกรอก “คำรับรองสถานะนิติบุคคลและคำยินยอมเปิดเผยข้อมูลตาม (</w:t>
      </w:r>
      <w:r w:rsidRPr="00376972">
        <w:rPr>
          <w:rFonts w:ascii="Browallia New" w:hAnsi="Browallia New" w:cs="Browallia New"/>
          <w:sz w:val="28"/>
          <w:szCs w:val="28"/>
        </w:rPr>
        <w:t>FATCA</w:t>
      </w:r>
      <w:r w:rsidR="002D57B7">
        <w:rPr>
          <w:rFonts w:ascii="Browallia New" w:hAnsi="Browallia New" w:cs="Browallia New"/>
          <w:sz w:val="28"/>
          <w:szCs w:val="28"/>
          <w:cs/>
        </w:rPr>
        <w:t>/</w:t>
      </w:r>
      <w:r w:rsidRPr="00376972">
        <w:rPr>
          <w:rFonts w:ascii="Browallia New" w:hAnsi="Browallia New" w:cs="Browallia New"/>
          <w:sz w:val="28"/>
          <w:szCs w:val="28"/>
        </w:rPr>
        <w:t>CRS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)” พร้อมลงนามรับรองความถูกต้องของข้อมูลเพื่อเป็นเอกสารประกอบการจองซื้อ เพื่อนำส่งให้แก่ศูนย์รับฝากหลักทรัพย์ </w:t>
      </w:r>
      <w:r w:rsidRPr="002D57B7">
        <w:rPr>
          <w:rFonts w:ascii="Browallia New" w:hAnsi="Browallia New" w:cs="Browallia New"/>
          <w:spacing w:val="-6"/>
          <w:sz w:val="28"/>
          <w:szCs w:val="28"/>
          <w:cs/>
        </w:rPr>
        <w:t>ทั้งนี้ หากปรากฏข้อบ่งชี้ว่า ผู้จองซื้อมีสถานะความเป็นบุคคลอเมริกันและผู้มีถิ่นที่อยู่ทางภาษีในประเทศอื่น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 (</w:t>
      </w:r>
      <w:r w:rsidRPr="00376972">
        <w:rPr>
          <w:rFonts w:ascii="Browallia New" w:hAnsi="Browallia New" w:cs="Browallia New"/>
          <w:sz w:val="28"/>
          <w:szCs w:val="28"/>
        </w:rPr>
        <w:t>FATCA</w:t>
      </w:r>
      <w:r w:rsidRPr="00376972">
        <w:rPr>
          <w:rFonts w:ascii="Browallia New" w:hAnsi="Browallia New" w:cs="Browallia New"/>
          <w:sz w:val="28"/>
          <w:szCs w:val="28"/>
          <w:cs/>
        </w:rPr>
        <w:t>/</w:t>
      </w:r>
      <w:r w:rsidRPr="00376972">
        <w:rPr>
          <w:rFonts w:ascii="Browallia New" w:hAnsi="Browallia New" w:cs="Browallia New"/>
          <w:sz w:val="28"/>
          <w:szCs w:val="28"/>
        </w:rPr>
        <w:t>CRS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) ผู้จองซื้อยินยอมที่จะรับการจัดสรรหุ้นสามัญเป็นใบหุ้น และยินยอมให้จัดส่งใบหุ้นให้ผู้จองซื้อตามชื่อที่อยู่ที่ระบุไว้ในใบจองซื้อทางไปรษณีย์ลงทะเบียน และมอบหมายให้บริษัทฯ ดำเนินการใด ๆ เพื่อทำให้การจัดทำใบหุ้นและส่งมอบใบหุ้นให้แก่ผู้จองซื้อภายใน </w:t>
      </w:r>
      <w:r w:rsidR="002D57B7">
        <w:rPr>
          <w:rFonts w:ascii="Browallia New" w:hAnsi="Browallia New" w:cs="Browallia New"/>
          <w:sz w:val="28"/>
          <w:szCs w:val="28"/>
          <w:lang w:val="en-US"/>
        </w:rPr>
        <w:t>15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 วันทำการนับจากวันสิ้นสุดระยะเวลาการจองซื้อ ดังนั้น ผู้จองซื้ออาจได้รับใบหุ้นหลังวันซื้อขายวันแรกในตลาดหลักทรัพย์ฯ ซึ่งบริษัทฯ จะไม่รับผิดชอบในกรณีที่ผู้ถือหุ้นไม่สามารถขายหุ้นที่ได้รับจัดสรรได้ทันวันที่หุ้นสามัญของบริษัทฯ เริ่มทำการซื้อขายได้ในวันแรกในตลาดหลักทรัพย์ฯ</w:t>
      </w:r>
    </w:p>
    <w:p w:rsidR="00376972" w:rsidRPr="00376972" w:rsidRDefault="00376972" w:rsidP="002D57B7">
      <w:pPr>
        <w:pStyle w:val="AN2"/>
        <w:numPr>
          <w:ilvl w:val="0"/>
          <w:numId w:val="0"/>
        </w:numPr>
        <w:ind w:firstLine="1134"/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</w:pPr>
      <w:r w:rsidRPr="00376972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ทั้งนี้ การถอนหลักทรัพย์ที่ฝากไว้ในบัญชีของบริษัทผู้ออกหลักทรัพย์ สมาชิกเลขที่ </w:t>
      </w:r>
      <w:r w:rsidR="002D57B7">
        <w:rPr>
          <w:rFonts w:ascii="Browallia New" w:hAnsi="Browallia New" w:cs="Browallia New"/>
          <w:color w:val="auto"/>
          <w:spacing w:val="-2"/>
          <w:sz w:val="28"/>
          <w:szCs w:val="28"/>
          <w:lang w:val="en-US"/>
        </w:rPr>
        <w:t>600</w:t>
      </w:r>
      <w:r w:rsidRPr="00376972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 xml:space="preserve"> จะต้องใช้เวลาในการดำเนินการ ดังนั้น ผู้จองซื้อที่นำฝากในบัญชีดังกล่าวอาจไม่สามารถถอนหลักทรัพย์ได้ทันภายในวันที่หลักทรัพย์ของบริษัทฯ เริ่มซื้อขายในตลาดหลักทรัพย์ฯ</w:t>
      </w:r>
    </w:p>
    <w:p w:rsidR="00E67A51" w:rsidRPr="004F557C" w:rsidRDefault="00E67A51" w:rsidP="002D57B7">
      <w:pPr>
        <w:pStyle w:val="AN2"/>
        <w:numPr>
          <w:ilvl w:val="0"/>
          <w:numId w:val="0"/>
        </w:numPr>
        <w:tabs>
          <w:tab w:val="clear" w:pos="5650"/>
        </w:tabs>
        <w:ind w:firstLine="1134"/>
        <w:rPr>
          <w:rFonts w:ascii="Browallia New" w:hAnsi="Browallia New" w:cs="Browallia New"/>
          <w:sz w:val="28"/>
          <w:szCs w:val="28"/>
          <w:lang w:val="en-US"/>
        </w:rPr>
      </w:pP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 xml:space="preserve">นอกจากนี้ หากผู้จองซื้อกรอกข้อมูลไม่ครบถ้วน </w:t>
      </w:r>
      <w:r w:rsidRPr="00376972">
        <w:rPr>
          <w:rFonts w:ascii="Browallia New" w:hAnsi="Browallia New" w:cs="Browallia New"/>
          <w:spacing w:val="-4"/>
          <w:sz w:val="28"/>
          <w:szCs w:val="28"/>
          <w:cs/>
          <w:lang w:val="th-TH"/>
        </w:rPr>
        <w:t>หรือ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>ไม่ระบุเลือกวิธีการส่งมอบหุ้นสามัญกรณีใดกรณีหนึ่งในใบจองซื้อหรือ</w:t>
      </w:r>
      <w:r w:rsidRPr="00376972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ระบุ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>ไม่ชัดเจน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 xml:space="preserve">บริษัทฯ ขอสงวนสิทธิในการดำเนินการนำหุ้นสามัญตามจำนวนที่ได้รับการจัดสรรนั้นไว้ในชื่อ </w:t>
      </w:r>
      <w:r w:rsidRPr="00376972">
        <w:rPr>
          <w:rFonts w:ascii="Browallia New" w:hAnsi="Browallia New" w:cs="Browallia New"/>
          <w:sz w:val="28"/>
          <w:szCs w:val="28"/>
          <w:cs/>
        </w:rPr>
        <w:t>“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>บริษัท ศูนย์รับฝาก</w:t>
      </w:r>
      <w:r w:rsidRPr="00376972">
        <w:rPr>
          <w:rFonts w:ascii="Browallia New" w:hAnsi="Browallia New" w:cs="Browallia New"/>
          <w:color w:val="auto"/>
          <w:spacing w:val="-2"/>
          <w:sz w:val="28"/>
          <w:szCs w:val="28"/>
          <w:cs/>
          <w:lang w:val="en-US"/>
        </w:rPr>
        <w:t>หลักทรัพย์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 xml:space="preserve"> </w:t>
      </w:r>
      <w:r w:rsidRPr="00376972">
        <w:rPr>
          <w:rFonts w:ascii="Browallia New" w:hAnsi="Browallia New" w:cs="Browallia New"/>
          <w:sz w:val="28"/>
          <w:szCs w:val="28"/>
          <w:cs/>
        </w:rPr>
        <w:t>(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>ประเทศไทย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) 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>จำกัด เพื่อผู้ฝาก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” 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 xml:space="preserve">โดยนำหุ้นเข้าฝากในบัญชีบริษัทผู้ออกหลักทรัพย์ สมาชิกเลขที่ </w:t>
      </w:r>
      <w:r w:rsidRPr="00376972">
        <w:rPr>
          <w:rFonts w:ascii="Browallia New" w:hAnsi="Browallia New" w:cs="Browallia New"/>
          <w:sz w:val="28"/>
          <w:szCs w:val="28"/>
        </w:rPr>
        <w:t>600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376972">
        <w:rPr>
          <w:rFonts w:ascii="Browallia New" w:hAnsi="Browallia New" w:cs="Browallia New"/>
          <w:sz w:val="28"/>
          <w:szCs w:val="28"/>
          <w:cs/>
          <w:lang w:val="th-TH"/>
        </w:rPr>
        <w:t>ซึ่งผู้จองซื้อสามารถมอบหมายให้บริษัทหลักทรัพย์ที่ผู้จองซื้อมีบัญชีซื้อขายหลักทรัพย์ดำเนินการโอนหุ้นดังกล่าวเข้าบัญชีซื้อขายหลักทรัพย์ที่เป็นชื่อของผู้จองซื้อได้ต่อไป</w:t>
      </w:r>
      <w:r w:rsidRPr="00376972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9B5339" w:rsidRPr="00CB5C72" w:rsidRDefault="00E67A51" w:rsidP="00CB5C7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1980"/>
        </w:tabs>
        <w:spacing w:before="80" w:after="120"/>
        <w:ind w:left="0" w:firstLine="567"/>
        <w:contextualSpacing w:val="0"/>
        <w:jc w:val="thaiDistribute"/>
        <w:rPr>
          <w:rFonts w:ascii="Browallia New" w:hAnsi="Browallia New" w:cs="Browallia New"/>
          <w:spacing w:val="-2"/>
          <w:cs/>
        </w:rPr>
      </w:pPr>
      <w:r w:rsidRPr="00CB5C72">
        <w:rPr>
          <w:rFonts w:ascii="Browallia New" w:hAnsi="Browallia New" w:cs="Browallia New"/>
          <w:spacing w:val="-2"/>
          <w:cs/>
        </w:rPr>
        <w:t>ทั้งนี้ ผู้จองซื้อสามารถแจ้งความประสงค์ในการขอออกใบหุ้นได้ ภายหลังหุ้นสามัญเข้าจดทะเบียนซื้อขายในตลาดหลักทรัพย์ฯ และได้มีการฝากหุ้นสามัญตามจำนวนที่ได้รับการจัดสรรนั้นเข้าบัญชีซื้อขายหลักทรัพย์ หรือ</w:t>
      </w:r>
      <w:r w:rsidRPr="00E67A51">
        <w:rPr>
          <w:rFonts w:ascii="Browallia New" w:hAnsi="Browallia New" w:cs="Browallia New"/>
          <w:spacing w:val="-2"/>
          <w:cs/>
        </w:rPr>
        <w:t>บัญชี</w:t>
      </w:r>
      <w:r w:rsidRPr="00CB5C72">
        <w:rPr>
          <w:rFonts w:ascii="Browallia New" w:hAnsi="Browallia New" w:cs="Browallia New"/>
          <w:spacing w:val="-2"/>
          <w:cs/>
        </w:rPr>
        <w:t xml:space="preserve"> บริษัทผู้ออกหลักทรัพย์แล้ว โดยผู้จองซื้อจะเสียค่าธรรมเนียมตามที่ศูนย์</w:t>
      </w:r>
    </w:p>
    <w:sectPr w:rsidR="009B5339" w:rsidRPr="00CB5C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23" w:rsidRDefault="00416F23" w:rsidP="00A93B85">
      <w:r>
        <w:separator/>
      </w:r>
    </w:p>
  </w:endnote>
  <w:endnote w:type="continuationSeparator" w:id="0">
    <w:p w:rsidR="00416F23" w:rsidRDefault="00416F23" w:rsidP="00A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84" w:rsidRDefault="007D5284" w:rsidP="00492811">
    <w:pPr>
      <w:pStyle w:val="Footer"/>
      <w:pBdr>
        <w:bottom w:val="single" w:sz="6" w:space="1" w:color="auto"/>
      </w:pBdr>
      <w:jc w:val="right"/>
    </w:pPr>
    <w:r>
      <w:rPr>
        <w:cs/>
      </w:rPr>
      <w:tab/>
    </w:r>
  </w:p>
  <w:p w:rsidR="007D5284" w:rsidRPr="00503588" w:rsidRDefault="00503588" w:rsidP="00503588">
    <w:pPr>
      <w:jc w:val="right"/>
      <w:rPr>
        <w:rFonts w:ascii="Browallia New" w:hAnsi="Browallia New" w:cs="Browallia New"/>
        <w:cs/>
      </w:rPr>
    </w:pPr>
    <w:r w:rsidRPr="00503588">
      <w:rPr>
        <w:rFonts w:ascii="Browallia New" w:hAnsi="Browallia New" w:cs="Browallia New"/>
        <w:cs/>
      </w:rPr>
      <w:t xml:space="preserve">ส่วนที่ </w:t>
    </w:r>
    <w:r w:rsidRPr="00503588">
      <w:rPr>
        <w:rFonts w:ascii="Browallia New" w:hAnsi="Browallia New" w:cs="Browallia New"/>
      </w:rPr>
      <w:t>4</w:t>
    </w:r>
    <w:r w:rsidRPr="00503588">
      <w:rPr>
        <w:rFonts w:ascii="Browallia New" w:hAnsi="Browallia New" w:cs="Browallia New"/>
        <w:cs/>
      </w:rPr>
      <w:t>.</w:t>
    </w:r>
    <w:r w:rsidRPr="00503588">
      <w:rPr>
        <w:rFonts w:ascii="Browallia New" w:hAnsi="Browallia New" w:cs="Browallia New"/>
      </w:rPr>
      <w:t>6</w:t>
    </w:r>
    <w:r w:rsidRPr="00503588">
      <w:rPr>
        <w:rFonts w:ascii="Browallia New" w:hAnsi="Browallia New" w:cs="Browallia New"/>
        <w:cs/>
      </w:rPr>
      <w:t xml:space="preserve"> การจอง การจำหน่ายและการจัดสรร</w:t>
    </w:r>
    <w:r w:rsidR="007D5284" w:rsidRPr="00503588">
      <w:rPr>
        <w:rFonts w:ascii="Browallia New" w:hAnsi="Browallia New" w:cs="Browallia New"/>
        <w:cs/>
      </w:rPr>
      <w:t xml:space="preserve"> หน้า  </w:t>
    </w:r>
    <w:r w:rsidR="007D5284" w:rsidRPr="00503588">
      <w:rPr>
        <w:rFonts w:ascii="Browallia New" w:hAnsi="Browallia New" w:cs="Browallia New"/>
      </w:rPr>
      <w:fldChar w:fldCharType="begin"/>
    </w:r>
    <w:r w:rsidR="007D5284" w:rsidRPr="00503588">
      <w:rPr>
        <w:rFonts w:ascii="Browallia New" w:hAnsi="Browallia New" w:cs="Browallia New"/>
      </w:rPr>
      <w:instrText xml:space="preserve"> PAGE </w:instrText>
    </w:r>
    <w:r w:rsidR="007D5284" w:rsidRPr="00503588">
      <w:rPr>
        <w:rFonts w:ascii="Browallia New" w:hAnsi="Browallia New" w:cs="Browallia New"/>
      </w:rPr>
      <w:fldChar w:fldCharType="separate"/>
    </w:r>
    <w:r w:rsidR="00603AC5">
      <w:rPr>
        <w:rFonts w:ascii="Browallia New" w:hAnsi="Browallia New" w:cs="Browallia New"/>
      </w:rPr>
      <w:t>9</w:t>
    </w:r>
    <w:r w:rsidR="007D5284" w:rsidRPr="00503588">
      <w:rPr>
        <w:rFonts w:ascii="Browallia New" w:hAnsi="Browallia New" w:cs="Browallia New"/>
      </w:rPr>
      <w:fldChar w:fldCharType="end"/>
    </w:r>
    <w:r w:rsidR="007D5284" w:rsidRPr="00503588">
      <w:rPr>
        <w:rFonts w:ascii="Browallia New" w:hAnsi="Browallia New" w:cs="Browallia New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23" w:rsidRDefault="00416F23" w:rsidP="00A93B85">
      <w:r>
        <w:separator/>
      </w:r>
    </w:p>
  </w:footnote>
  <w:footnote w:type="continuationSeparator" w:id="0">
    <w:p w:rsidR="00416F23" w:rsidRDefault="00416F23" w:rsidP="00A9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84" w:rsidRDefault="004B3D8C" w:rsidP="00A93B85">
    <w:pPr>
      <w:pStyle w:val="Header"/>
      <w:tabs>
        <w:tab w:val="right" w:pos="9072"/>
      </w:tabs>
      <w:ind w:right="-2"/>
      <w:jc w:val="right"/>
    </w:pPr>
    <w:r w:rsidRPr="0043453A">
      <w:drawing>
        <wp:anchor distT="0" distB="0" distL="114300" distR="114300" simplePos="0" relativeHeight="251660288" behindDoc="0" locked="0" layoutInCell="1" allowOverlap="1" wp14:anchorId="69FCE6F7" wp14:editId="26358233">
          <wp:simplePos x="0" y="0"/>
          <wp:positionH relativeFrom="margin">
            <wp:posOffset>52070</wp:posOffset>
          </wp:positionH>
          <wp:positionV relativeFrom="paragraph">
            <wp:posOffset>-116367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6" name="Picture 6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284" w:rsidRPr="00603AC5" w:rsidRDefault="007D5284" w:rsidP="00603AC5">
    <w:pPr>
      <w:pStyle w:val="Header"/>
      <w:tabs>
        <w:tab w:val="left" w:pos="2268"/>
      </w:tabs>
      <w:jc w:val="right"/>
      <w:rPr>
        <w:cs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23164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78BF1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8pt,17.5pt" to="455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NE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icPc1T+DC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BXvnfq2wAAAAcBAAAPAAAAZHJzL2Rvd25yZXYueG1sTI9BT8MwDIXv&#10;SPyHyEhcJpZsEwNK0wkBvXHZAHH1GtNWNE7XZFvh12PEAU6W/Z6ev5evRt+pAw2xDWxhNjWgiKvg&#10;Wq4tvDyXF9egYkJ22AUmC58UYVWcnuSYuXDkNR02qVYSwjFDC01KfaZ1rBryGKehJxbtPQwek6xD&#10;rd2ARwn3nZ4bs9QeW5YPDfZ031D1sdl7C7F8pV35Nakm5m1RB5rvHp4e0drzs/HuFlSiMf2Z4Qdf&#10;0KEQpm3Ys4uqs7BYilHGpTQS+WZmrkBtfw+6yPV//uIbAAD//wMAUEsBAi0AFAAGAAgAAAAhALaD&#10;OJL+AAAA4QEAABMAAAAAAAAAAAAAAAAAAAAAAFtDb250ZW50X1R5cGVzXS54bWxQSwECLQAUAAYA&#10;CAAAACEAOP0h/9YAAACUAQAACwAAAAAAAAAAAAAAAAAvAQAAX3JlbHMvLnJlbHNQSwECLQAUAAYA&#10;CAAAACEASCAjRB0CAAA4BAAADgAAAAAAAAAAAAAAAAAuAgAAZHJzL2Uyb0RvYy54bWxQSwECLQAU&#10;AAYACAAAACEAV7536tsAAAAHAQAADwAAAAAAAAAAAAAAAAB3BAAAZHJzL2Rvd25yZXYueG1sUEsF&#10;BgAAAAAEAAQA8wAAAH8FAAAAAA==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2B4"/>
    <w:multiLevelType w:val="multilevel"/>
    <w:tmpl w:val="BBEA8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CB40C4B"/>
    <w:multiLevelType w:val="hybridMultilevel"/>
    <w:tmpl w:val="2B663D80"/>
    <w:lvl w:ilvl="0" w:tplc="D4AC4926">
      <w:start w:val="1"/>
      <w:numFmt w:val="decimal"/>
      <w:pStyle w:val="AN2"/>
      <w:lvlText w:val="(%1)"/>
      <w:lvlJc w:val="left"/>
      <w:pPr>
        <w:ind w:left="1080" w:hanging="720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12AC0"/>
    <w:multiLevelType w:val="hybridMultilevel"/>
    <w:tmpl w:val="8B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62BF"/>
    <w:multiLevelType w:val="hybridMultilevel"/>
    <w:tmpl w:val="034CE81C"/>
    <w:lvl w:ilvl="0" w:tplc="7AE089B2">
      <w:start w:val="1"/>
      <w:numFmt w:val="thaiLetters"/>
      <w:lvlText w:val="(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47252F"/>
    <w:multiLevelType w:val="multilevel"/>
    <w:tmpl w:val="2FC63EB4"/>
    <w:lvl w:ilvl="0">
      <w:start w:val="6"/>
      <w:numFmt w:val="decimal"/>
      <w:pStyle w:val="ALevel1"/>
      <w:lvlText w:val="%1."/>
      <w:lvlJc w:val="left"/>
      <w:pPr>
        <w:ind w:left="720" w:hanging="720"/>
      </w:pPr>
    </w:lvl>
    <w:lvl w:ilvl="1">
      <w:start w:val="1"/>
      <w:numFmt w:val="decimal"/>
      <w:pStyle w:val="ALevel2"/>
      <w:lvlText w:val="%1.%2"/>
      <w:lvlJc w:val="left"/>
      <w:pPr>
        <w:ind w:left="720" w:hanging="720"/>
      </w:pPr>
      <w:rPr>
        <w:b/>
        <w:bCs/>
        <w:i w:val="0"/>
        <w:iCs w:val="0"/>
        <w:sz w:val="30"/>
        <w:szCs w:val="30"/>
      </w:rPr>
    </w:lvl>
    <w:lvl w:ilvl="2">
      <w:start w:val="1"/>
      <w:numFmt w:val="decimal"/>
      <w:pStyle w:val="ALevel3"/>
      <w:lvlText w:val="%1.%2.%3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sz w:val="28"/>
        <w:szCs w:val="28"/>
        <w:lang w:bidi="th-TH"/>
      </w:rPr>
    </w:lvl>
    <w:lvl w:ilvl="3">
      <w:start w:val="1"/>
      <w:numFmt w:val="thaiLetters"/>
      <w:pStyle w:val="ALevel4"/>
      <w:lvlText w:val="(%4)"/>
      <w:lvlJc w:val="left"/>
      <w:pPr>
        <w:ind w:left="1440" w:hanging="720"/>
      </w:pPr>
      <w:rPr>
        <w:rFonts w:ascii="Cordia New" w:hAnsi="Cordia New" w:cs="Cordia New" w:hint="default"/>
        <w:b/>
        <w:bCs w:val="0"/>
      </w:rPr>
    </w:lvl>
    <w:lvl w:ilvl="4">
      <w:start w:val="1"/>
      <w:numFmt w:val="decimal"/>
      <w:pStyle w:val="ALevel5"/>
      <w:lvlText w:val="(%5)"/>
      <w:lvlJc w:val="left"/>
      <w:pPr>
        <w:ind w:left="2160" w:hanging="720"/>
      </w:pPr>
    </w:lvl>
    <w:lvl w:ilvl="5">
      <w:start w:val="1"/>
      <w:numFmt w:val="none"/>
      <w:lvlText w:val=""/>
      <w:lvlJc w:val="left"/>
      <w:pPr>
        <w:ind w:left="2736" w:hanging="936"/>
      </w:pPr>
    </w:lvl>
    <w:lvl w:ilvl="6">
      <w:start w:val="1"/>
      <w:numFmt w:val="none"/>
      <w:lvlText w:val=""/>
      <w:lvlJc w:val="left"/>
      <w:pPr>
        <w:ind w:left="3240" w:hanging="1080"/>
      </w:pPr>
    </w:lvl>
    <w:lvl w:ilvl="7">
      <w:start w:val="1"/>
      <w:numFmt w:val="none"/>
      <w:lvlText w:val=""/>
      <w:lvlJc w:val="left"/>
      <w:pPr>
        <w:ind w:left="3744" w:hanging="1224"/>
      </w:pPr>
    </w:lvl>
    <w:lvl w:ilvl="8">
      <w:start w:val="1"/>
      <w:numFmt w:val="none"/>
      <w:lvlText w:val=""/>
      <w:lvlJc w:val="left"/>
      <w:pPr>
        <w:ind w:left="4320" w:hanging="1440"/>
      </w:pPr>
    </w:lvl>
  </w:abstractNum>
  <w:abstractNum w:abstractNumId="5" w15:restartNumberingAfterBreak="0">
    <w:nsid w:val="1B611ECC"/>
    <w:multiLevelType w:val="hybridMultilevel"/>
    <w:tmpl w:val="286E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C8D"/>
    <w:multiLevelType w:val="multilevel"/>
    <w:tmpl w:val="E4C03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12B6E93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 w15:restartNumberingAfterBreak="0">
    <w:nsid w:val="33A211C1"/>
    <w:multiLevelType w:val="hybridMultilevel"/>
    <w:tmpl w:val="07C20086"/>
    <w:lvl w:ilvl="0" w:tplc="E12AA5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F01650"/>
    <w:multiLevelType w:val="hybridMultilevel"/>
    <w:tmpl w:val="24063C50"/>
    <w:lvl w:ilvl="0" w:tplc="0409000F">
      <w:start w:val="6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0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BD3762"/>
    <w:multiLevelType w:val="multilevel"/>
    <w:tmpl w:val="E892E5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 w15:restartNumberingAfterBreak="0">
    <w:nsid w:val="4D306479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5D251B7E"/>
    <w:multiLevelType w:val="hybridMultilevel"/>
    <w:tmpl w:val="1FEAC55A"/>
    <w:lvl w:ilvl="0" w:tplc="9FB434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1361EA7"/>
    <w:multiLevelType w:val="hybridMultilevel"/>
    <w:tmpl w:val="5532ED3E"/>
    <w:lvl w:ilvl="0" w:tplc="0E7A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D17B8"/>
    <w:multiLevelType w:val="multilevel"/>
    <w:tmpl w:val="3122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8EC54A4"/>
    <w:multiLevelType w:val="hybridMultilevel"/>
    <w:tmpl w:val="9AD0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7E8E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7A7936E9"/>
    <w:multiLevelType w:val="hybridMultilevel"/>
    <w:tmpl w:val="4FC6E514"/>
    <w:lvl w:ilvl="0" w:tplc="634CDBF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1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14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7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9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1D0E"/>
    <w:rsid w:val="000025DA"/>
    <w:rsid w:val="00017C97"/>
    <w:rsid w:val="000249E7"/>
    <w:rsid w:val="0004052A"/>
    <w:rsid w:val="00046D2C"/>
    <w:rsid w:val="0005247C"/>
    <w:rsid w:val="00052A43"/>
    <w:rsid w:val="00052D8B"/>
    <w:rsid w:val="0006493F"/>
    <w:rsid w:val="00064EF5"/>
    <w:rsid w:val="00084815"/>
    <w:rsid w:val="000901C9"/>
    <w:rsid w:val="000A4282"/>
    <w:rsid w:val="000C128A"/>
    <w:rsid w:val="000D0667"/>
    <w:rsid w:val="000D075F"/>
    <w:rsid w:val="000D6CDB"/>
    <w:rsid w:val="000D7021"/>
    <w:rsid w:val="000E3234"/>
    <w:rsid w:val="000F5072"/>
    <w:rsid w:val="00106B0B"/>
    <w:rsid w:val="0012136D"/>
    <w:rsid w:val="00127888"/>
    <w:rsid w:val="001305A9"/>
    <w:rsid w:val="001317A6"/>
    <w:rsid w:val="001450A5"/>
    <w:rsid w:val="00150BBB"/>
    <w:rsid w:val="00152C68"/>
    <w:rsid w:val="0016381E"/>
    <w:rsid w:val="00165A34"/>
    <w:rsid w:val="00166528"/>
    <w:rsid w:val="00166720"/>
    <w:rsid w:val="0016733A"/>
    <w:rsid w:val="001704C9"/>
    <w:rsid w:val="00170EE2"/>
    <w:rsid w:val="00172DB1"/>
    <w:rsid w:val="00173CDD"/>
    <w:rsid w:val="001866FD"/>
    <w:rsid w:val="00187736"/>
    <w:rsid w:val="00187A50"/>
    <w:rsid w:val="00190C93"/>
    <w:rsid w:val="00195D45"/>
    <w:rsid w:val="001D078A"/>
    <w:rsid w:val="001D12E0"/>
    <w:rsid w:val="001D193A"/>
    <w:rsid w:val="001E00FA"/>
    <w:rsid w:val="001E6D0B"/>
    <w:rsid w:val="001F2ED3"/>
    <w:rsid w:val="001F36AD"/>
    <w:rsid w:val="001F3B41"/>
    <w:rsid w:val="001F4B78"/>
    <w:rsid w:val="001F74B8"/>
    <w:rsid w:val="002004E4"/>
    <w:rsid w:val="00200541"/>
    <w:rsid w:val="002020C6"/>
    <w:rsid w:val="002100BE"/>
    <w:rsid w:val="00210BC5"/>
    <w:rsid w:val="002118C1"/>
    <w:rsid w:val="002134D4"/>
    <w:rsid w:val="0021563E"/>
    <w:rsid w:val="00220428"/>
    <w:rsid w:val="00227325"/>
    <w:rsid w:val="002348D2"/>
    <w:rsid w:val="00241C55"/>
    <w:rsid w:val="00246E63"/>
    <w:rsid w:val="00252AA1"/>
    <w:rsid w:val="00256B4D"/>
    <w:rsid w:val="0026675A"/>
    <w:rsid w:val="00267E87"/>
    <w:rsid w:val="00270ECD"/>
    <w:rsid w:val="00280221"/>
    <w:rsid w:val="00287073"/>
    <w:rsid w:val="002A22A1"/>
    <w:rsid w:val="002B6F38"/>
    <w:rsid w:val="002D552A"/>
    <w:rsid w:val="002D57B7"/>
    <w:rsid w:val="002E7B5D"/>
    <w:rsid w:val="002F07EF"/>
    <w:rsid w:val="002F3DEB"/>
    <w:rsid w:val="002F4D92"/>
    <w:rsid w:val="00311BF9"/>
    <w:rsid w:val="00311E80"/>
    <w:rsid w:val="00324C16"/>
    <w:rsid w:val="00335A05"/>
    <w:rsid w:val="003368D1"/>
    <w:rsid w:val="00342795"/>
    <w:rsid w:val="003435C3"/>
    <w:rsid w:val="00362947"/>
    <w:rsid w:val="00374B3F"/>
    <w:rsid w:val="00376972"/>
    <w:rsid w:val="00384029"/>
    <w:rsid w:val="00385356"/>
    <w:rsid w:val="0039035D"/>
    <w:rsid w:val="003905A9"/>
    <w:rsid w:val="00391CDD"/>
    <w:rsid w:val="00395097"/>
    <w:rsid w:val="003A21D5"/>
    <w:rsid w:val="003A5391"/>
    <w:rsid w:val="003B59C9"/>
    <w:rsid w:val="003C37E8"/>
    <w:rsid w:val="003D4D26"/>
    <w:rsid w:val="003D50BC"/>
    <w:rsid w:val="003D7369"/>
    <w:rsid w:val="003F72BD"/>
    <w:rsid w:val="00400734"/>
    <w:rsid w:val="00404EB6"/>
    <w:rsid w:val="004118D7"/>
    <w:rsid w:val="00416F23"/>
    <w:rsid w:val="00426272"/>
    <w:rsid w:val="00472B2F"/>
    <w:rsid w:val="004778AD"/>
    <w:rsid w:val="00482405"/>
    <w:rsid w:val="00487A54"/>
    <w:rsid w:val="00487B41"/>
    <w:rsid w:val="0049109E"/>
    <w:rsid w:val="00492811"/>
    <w:rsid w:val="00495AAC"/>
    <w:rsid w:val="004A1DEE"/>
    <w:rsid w:val="004A6E0A"/>
    <w:rsid w:val="004A76BC"/>
    <w:rsid w:val="004B3D8C"/>
    <w:rsid w:val="004B69A7"/>
    <w:rsid w:val="004C2A6E"/>
    <w:rsid w:val="004C355E"/>
    <w:rsid w:val="004C609C"/>
    <w:rsid w:val="004D6822"/>
    <w:rsid w:val="004D7EFD"/>
    <w:rsid w:val="004F557C"/>
    <w:rsid w:val="00503588"/>
    <w:rsid w:val="005170B7"/>
    <w:rsid w:val="005177C8"/>
    <w:rsid w:val="00520434"/>
    <w:rsid w:val="00521848"/>
    <w:rsid w:val="0052211F"/>
    <w:rsid w:val="00527715"/>
    <w:rsid w:val="00530497"/>
    <w:rsid w:val="00533A64"/>
    <w:rsid w:val="00540C66"/>
    <w:rsid w:val="00540DA4"/>
    <w:rsid w:val="005429AA"/>
    <w:rsid w:val="00555098"/>
    <w:rsid w:val="00557E1B"/>
    <w:rsid w:val="0056038C"/>
    <w:rsid w:val="00564656"/>
    <w:rsid w:val="0058259F"/>
    <w:rsid w:val="00582F72"/>
    <w:rsid w:val="00584F78"/>
    <w:rsid w:val="005A0FBC"/>
    <w:rsid w:val="005A1346"/>
    <w:rsid w:val="005B125C"/>
    <w:rsid w:val="005C53B9"/>
    <w:rsid w:val="005D67C5"/>
    <w:rsid w:val="005E40C4"/>
    <w:rsid w:val="005E4746"/>
    <w:rsid w:val="005E4AA8"/>
    <w:rsid w:val="005F1677"/>
    <w:rsid w:val="005F570D"/>
    <w:rsid w:val="005F5F7A"/>
    <w:rsid w:val="00603AC5"/>
    <w:rsid w:val="00611E2D"/>
    <w:rsid w:val="00614DD9"/>
    <w:rsid w:val="0062199A"/>
    <w:rsid w:val="00631747"/>
    <w:rsid w:val="0063557D"/>
    <w:rsid w:val="00645910"/>
    <w:rsid w:val="00653C82"/>
    <w:rsid w:val="0066042E"/>
    <w:rsid w:val="00662EB0"/>
    <w:rsid w:val="00673749"/>
    <w:rsid w:val="0069178F"/>
    <w:rsid w:val="0069342B"/>
    <w:rsid w:val="006A2369"/>
    <w:rsid w:val="006B2C13"/>
    <w:rsid w:val="006B32EA"/>
    <w:rsid w:val="006C7CF6"/>
    <w:rsid w:val="006D0725"/>
    <w:rsid w:val="006D7577"/>
    <w:rsid w:val="006E1C88"/>
    <w:rsid w:val="006F36DD"/>
    <w:rsid w:val="006F4329"/>
    <w:rsid w:val="006F5763"/>
    <w:rsid w:val="006F59F7"/>
    <w:rsid w:val="00706C01"/>
    <w:rsid w:val="00712CB7"/>
    <w:rsid w:val="00715094"/>
    <w:rsid w:val="00716A7A"/>
    <w:rsid w:val="00725CD7"/>
    <w:rsid w:val="00731D59"/>
    <w:rsid w:val="00737ABD"/>
    <w:rsid w:val="00747FD5"/>
    <w:rsid w:val="007602FE"/>
    <w:rsid w:val="007602FF"/>
    <w:rsid w:val="0076260B"/>
    <w:rsid w:val="00771967"/>
    <w:rsid w:val="00774B3E"/>
    <w:rsid w:val="00775C16"/>
    <w:rsid w:val="00776E97"/>
    <w:rsid w:val="00777A5B"/>
    <w:rsid w:val="00783F18"/>
    <w:rsid w:val="007862D2"/>
    <w:rsid w:val="00792627"/>
    <w:rsid w:val="007A0513"/>
    <w:rsid w:val="007B17DE"/>
    <w:rsid w:val="007C5223"/>
    <w:rsid w:val="007C5FA5"/>
    <w:rsid w:val="007C6DA4"/>
    <w:rsid w:val="007D5284"/>
    <w:rsid w:val="007D76F1"/>
    <w:rsid w:val="007E0641"/>
    <w:rsid w:val="007E34E6"/>
    <w:rsid w:val="007E4677"/>
    <w:rsid w:val="007E4B04"/>
    <w:rsid w:val="00801C0B"/>
    <w:rsid w:val="008041A1"/>
    <w:rsid w:val="00805184"/>
    <w:rsid w:val="00814DB9"/>
    <w:rsid w:val="00815DF1"/>
    <w:rsid w:val="00816C93"/>
    <w:rsid w:val="00816CB6"/>
    <w:rsid w:val="00817BCB"/>
    <w:rsid w:val="0082591B"/>
    <w:rsid w:val="00826812"/>
    <w:rsid w:val="008340CA"/>
    <w:rsid w:val="008355EF"/>
    <w:rsid w:val="00835B60"/>
    <w:rsid w:val="00843C63"/>
    <w:rsid w:val="00843DBE"/>
    <w:rsid w:val="00850640"/>
    <w:rsid w:val="00867C99"/>
    <w:rsid w:val="00874244"/>
    <w:rsid w:val="008758D4"/>
    <w:rsid w:val="00893E0A"/>
    <w:rsid w:val="00897CAE"/>
    <w:rsid w:val="008A1620"/>
    <w:rsid w:val="008B2ED6"/>
    <w:rsid w:val="008B6314"/>
    <w:rsid w:val="008C04E9"/>
    <w:rsid w:val="008D5D95"/>
    <w:rsid w:val="008D7062"/>
    <w:rsid w:val="008E3C67"/>
    <w:rsid w:val="008E4C77"/>
    <w:rsid w:val="008F17E2"/>
    <w:rsid w:val="008F2766"/>
    <w:rsid w:val="008F3A5F"/>
    <w:rsid w:val="008F6506"/>
    <w:rsid w:val="008F7EA6"/>
    <w:rsid w:val="00902608"/>
    <w:rsid w:val="00914EB2"/>
    <w:rsid w:val="0092100C"/>
    <w:rsid w:val="009239A8"/>
    <w:rsid w:val="0093771C"/>
    <w:rsid w:val="00960BAE"/>
    <w:rsid w:val="00966B98"/>
    <w:rsid w:val="0096766B"/>
    <w:rsid w:val="0097021F"/>
    <w:rsid w:val="009770BD"/>
    <w:rsid w:val="00977629"/>
    <w:rsid w:val="00985B77"/>
    <w:rsid w:val="009914F9"/>
    <w:rsid w:val="00992038"/>
    <w:rsid w:val="009B5339"/>
    <w:rsid w:val="009B6500"/>
    <w:rsid w:val="009D382C"/>
    <w:rsid w:val="009E30E0"/>
    <w:rsid w:val="009E3C84"/>
    <w:rsid w:val="009E7C02"/>
    <w:rsid w:val="009F040A"/>
    <w:rsid w:val="00A01EFA"/>
    <w:rsid w:val="00A0392E"/>
    <w:rsid w:val="00A16606"/>
    <w:rsid w:val="00A246FD"/>
    <w:rsid w:val="00A305E8"/>
    <w:rsid w:val="00A516D0"/>
    <w:rsid w:val="00A51E30"/>
    <w:rsid w:val="00A54C8B"/>
    <w:rsid w:val="00A77C77"/>
    <w:rsid w:val="00A80B31"/>
    <w:rsid w:val="00A84DB0"/>
    <w:rsid w:val="00A8791A"/>
    <w:rsid w:val="00A9191B"/>
    <w:rsid w:val="00A93B85"/>
    <w:rsid w:val="00A97C27"/>
    <w:rsid w:val="00AA1B99"/>
    <w:rsid w:val="00AB0F45"/>
    <w:rsid w:val="00AB43B8"/>
    <w:rsid w:val="00AC4B03"/>
    <w:rsid w:val="00AD0BF3"/>
    <w:rsid w:val="00AE67E9"/>
    <w:rsid w:val="00AF58AD"/>
    <w:rsid w:val="00AF6552"/>
    <w:rsid w:val="00B064C0"/>
    <w:rsid w:val="00B13C41"/>
    <w:rsid w:val="00B21159"/>
    <w:rsid w:val="00B36AED"/>
    <w:rsid w:val="00B3775E"/>
    <w:rsid w:val="00B4303D"/>
    <w:rsid w:val="00B70F29"/>
    <w:rsid w:val="00B81784"/>
    <w:rsid w:val="00B86BF4"/>
    <w:rsid w:val="00B94961"/>
    <w:rsid w:val="00B95850"/>
    <w:rsid w:val="00BB147C"/>
    <w:rsid w:val="00BB2CE2"/>
    <w:rsid w:val="00BB36CE"/>
    <w:rsid w:val="00BC2BE3"/>
    <w:rsid w:val="00BC2D60"/>
    <w:rsid w:val="00BC5107"/>
    <w:rsid w:val="00BC6B16"/>
    <w:rsid w:val="00BF5196"/>
    <w:rsid w:val="00C00E7E"/>
    <w:rsid w:val="00C03383"/>
    <w:rsid w:val="00C0447B"/>
    <w:rsid w:val="00C1071E"/>
    <w:rsid w:val="00C13887"/>
    <w:rsid w:val="00C13969"/>
    <w:rsid w:val="00C23A5C"/>
    <w:rsid w:val="00C25F4D"/>
    <w:rsid w:val="00C30D38"/>
    <w:rsid w:val="00C3786F"/>
    <w:rsid w:val="00C47731"/>
    <w:rsid w:val="00C5715E"/>
    <w:rsid w:val="00C61B53"/>
    <w:rsid w:val="00C70C64"/>
    <w:rsid w:val="00C754ED"/>
    <w:rsid w:val="00C77372"/>
    <w:rsid w:val="00CA1D36"/>
    <w:rsid w:val="00CB5C72"/>
    <w:rsid w:val="00CD38E2"/>
    <w:rsid w:val="00CE7EC5"/>
    <w:rsid w:val="00CF0883"/>
    <w:rsid w:val="00CF2CB8"/>
    <w:rsid w:val="00CF2CCB"/>
    <w:rsid w:val="00D102DF"/>
    <w:rsid w:val="00D1060B"/>
    <w:rsid w:val="00D15223"/>
    <w:rsid w:val="00D1578C"/>
    <w:rsid w:val="00D30423"/>
    <w:rsid w:val="00D31902"/>
    <w:rsid w:val="00D423D2"/>
    <w:rsid w:val="00D557C1"/>
    <w:rsid w:val="00D6742B"/>
    <w:rsid w:val="00D80FE2"/>
    <w:rsid w:val="00D814C1"/>
    <w:rsid w:val="00D9670E"/>
    <w:rsid w:val="00DA3A50"/>
    <w:rsid w:val="00DA7DD2"/>
    <w:rsid w:val="00DB2C0D"/>
    <w:rsid w:val="00DB688B"/>
    <w:rsid w:val="00DC7259"/>
    <w:rsid w:val="00DD3333"/>
    <w:rsid w:val="00DE2E58"/>
    <w:rsid w:val="00DE55F0"/>
    <w:rsid w:val="00E00866"/>
    <w:rsid w:val="00E01004"/>
    <w:rsid w:val="00E05C31"/>
    <w:rsid w:val="00E10005"/>
    <w:rsid w:val="00E313B3"/>
    <w:rsid w:val="00E31790"/>
    <w:rsid w:val="00E32694"/>
    <w:rsid w:val="00E32DF9"/>
    <w:rsid w:val="00E40BE3"/>
    <w:rsid w:val="00E45ACE"/>
    <w:rsid w:val="00E5032D"/>
    <w:rsid w:val="00E50C92"/>
    <w:rsid w:val="00E51719"/>
    <w:rsid w:val="00E52A8D"/>
    <w:rsid w:val="00E55F36"/>
    <w:rsid w:val="00E650FC"/>
    <w:rsid w:val="00E67A51"/>
    <w:rsid w:val="00E749F2"/>
    <w:rsid w:val="00E80B70"/>
    <w:rsid w:val="00E849B5"/>
    <w:rsid w:val="00E93B57"/>
    <w:rsid w:val="00E94002"/>
    <w:rsid w:val="00EA41E0"/>
    <w:rsid w:val="00EB354E"/>
    <w:rsid w:val="00EC1AC4"/>
    <w:rsid w:val="00EC23A1"/>
    <w:rsid w:val="00EC2525"/>
    <w:rsid w:val="00EC6D3E"/>
    <w:rsid w:val="00ED55EE"/>
    <w:rsid w:val="00EE14D3"/>
    <w:rsid w:val="00EE449D"/>
    <w:rsid w:val="00EF0D08"/>
    <w:rsid w:val="00F058B3"/>
    <w:rsid w:val="00F1096A"/>
    <w:rsid w:val="00F1114B"/>
    <w:rsid w:val="00F247C2"/>
    <w:rsid w:val="00F31FB2"/>
    <w:rsid w:val="00F34F48"/>
    <w:rsid w:val="00F515A9"/>
    <w:rsid w:val="00F53093"/>
    <w:rsid w:val="00F531F9"/>
    <w:rsid w:val="00F54A87"/>
    <w:rsid w:val="00F71CF0"/>
    <w:rsid w:val="00F76FFF"/>
    <w:rsid w:val="00F8195A"/>
    <w:rsid w:val="00F81B4D"/>
    <w:rsid w:val="00F82111"/>
    <w:rsid w:val="00F85750"/>
    <w:rsid w:val="00F9671B"/>
    <w:rsid w:val="00F970A7"/>
    <w:rsid w:val="00FA281D"/>
    <w:rsid w:val="00FA5864"/>
    <w:rsid w:val="00FB327B"/>
    <w:rsid w:val="00FB608E"/>
    <w:rsid w:val="00FC0439"/>
    <w:rsid w:val="00FC1471"/>
    <w:rsid w:val="00FC52F3"/>
    <w:rsid w:val="00FC57A5"/>
    <w:rsid w:val="00FE0223"/>
    <w:rsid w:val="00FE10DD"/>
    <w:rsid w:val="00FE6895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AA9812"/>
  <w15:chartTrackingRefBased/>
  <w15:docId w15:val="{83A1BEFC-C282-47BD-8D79-F398225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ordia New" w:eastAsia="Cordia New" w:hAnsi="Cordia New" w:cs="Cordia New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uiPriority w:val="59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3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paragraph" w:customStyle="1" w:styleId="Body">
    <w:name w:val="Body"/>
    <w:aliases w:val="by,2,21,31,B,Body1,Body2,Indent1,Text,Text1,Text2,Title1,b,b10pt,body,by 14pt,byA,heading2,newBody,t1"/>
    <w:basedOn w:val="Normal"/>
    <w:link w:val="BodyChar"/>
    <w:qFormat/>
    <w:rsid w:val="00801C0B"/>
    <w:pPr>
      <w:spacing w:before="40" w:after="140" w:line="216" w:lineRule="auto"/>
      <w:jc w:val="both"/>
    </w:pPr>
    <w:rPr>
      <w:rFonts w:ascii="Arial" w:hAnsi="Arial"/>
      <w:kern w:val="20"/>
      <w:sz w:val="20"/>
      <w:lang w:val="en-GB" w:bidi="ar-SA"/>
    </w:rPr>
  </w:style>
  <w:style w:type="paragraph" w:styleId="Revision">
    <w:name w:val="Revision"/>
    <w:hidden/>
    <w:uiPriority w:val="99"/>
    <w:semiHidden/>
    <w:rsid w:val="003D50B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F5F7A"/>
  </w:style>
  <w:style w:type="character" w:customStyle="1" w:styleId="eop">
    <w:name w:val="eop"/>
    <w:basedOn w:val="DefaultParagraphFont"/>
    <w:rsid w:val="005F5F7A"/>
  </w:style>
  <w:style w:type="character" w:customStyle="1" w:styleId="BodyChar">
    <w:name w:val="Body Char"/>
    <w:aliases w:val="2 Char,21 Char,31 Char,B Char,Body1 Char,Body2 Char,Indent1 Char,Text Char,Text1 Char,Text2 Char,Title1 Char,b Char,b10pt Char,body Char,by 14pt Char,by Char,byA Char,heading2 Char,newBody Char,t1 Char"/>
    <w:basedOn w:val="DefaultParagraphFont"/>
    <w:link w:val="Body"/>
    <w:locked/>
    <w:rsid w:val="00E67A51"/>
    <w:rPr>
      <w:rFonts w:ascii="Arial" w:hAnsi="Arial" w:cs="Cordia New"/>
      <w:kern w:val="20"/>
      <w:sz w:val="20"/>
      <w:lang w:val="en-GB" w:bidi="ar-SA"/>
    </w:rPr>
  </w:style>
  <w:style w:type="paragraph" w:customStyle="1" w:styleId="ALevel1">
    <w:name w:val="A Level 1"/>
    <w:basedOn w:val="ListParagraph"/>
    <w:qFormat/>
    <w:rsid w:val="00E67A51"/>
    <w:pPr>
      <w:numPr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spacing w:before="80" w:after="120"/>
      <w:ind w:left="360" w:hanging="360"/>
    </w:pPr>
    <w:rPr>
      <w:rFonts w:cs="Times New Roman"/>
      <w:b/>
      <w:bCs/>
      <w:color w:val="000000"/>
      <w:lang w:val="en-GB"/>
    </w:rPr>
  </w:style>
  <w:style w:type="paragraph" w:customStyle="1" w:styleId="ALevel2">
    <w:name w:val="A Level 2"/>
    <w:basedOn w:val="ListParagraph"/>
    <w:qFormat/>
    <w:rsid w:val="00E67A51"/>
    <w:pPr>
      <w:numPr>
        <w:ilvl w:val="1"/>
        <w:numId w:val="16"/>
      </w:numPr>
      <w:spacing w:before="80" w:after="120"/>
      <w:contextualSpacing w:val="0"/>
      <w:jc w:val="thaiDistribute"/>
    </w:pPr>
    <w:rPr>
      <w:rFonts w:cs="Times New Roman"/>
      <w:color w:val="000000"/>
      <w:sz w:val="26"/>
      <w:szCs w:val="26"/>
      <w:lang w:val="en-GB"/>
    </w:rPr>
  </w:style>
  <w:style w:type="paragraph" w:customStyle="1" w:styleId="ALevel3">
    <w:name w:val="A Level 3"/>
    <w:basedOn w:val="ListParagraph"/>
    <w:qFormat/>
    <w:rsid w:val="00E67A51"/>
    <w:pPr>
      <w:numPr>
        <w:ilvl w:val="2"/>
        <w:numId w:val="16"/>
      </w:numPr>
      <w:spacing w:before="80" w:after="120"/>
      <w:contextualSpacing w:val="0"/>
      <w:jc w:val="thaiDistribute"/>
    </w:pPr>
    <w:rPr>
      <w:rFonts w:cs="Times New Roman"/>
      <w:color w:val="000000"/>
      <w:sz w:val="26"/>
      <w:szCs w:val="26"/>
      <w:lang w:val="en-GB"/>
    </w:rPr>
  </w:style>
  <w:style w:type="paragraph" w:customStyle="1" w:styleId="ALevel4">
    <w:name w:val="A Level 4"/>
    <w:basedOn w:val="ListParagraph"/>
    <w:qFormat/>
    <w:rsid w:val="00E67A51"/>
    <w:pPr>
      <w:numPr>
        <w:ilvl w:val="3"/>
        <w:numId w:val="16"/>
      </w:numPr>
      <w:spacing w:before="80" w:after="120"/>
      <w:contextualSpacing w:val="0"/>
      <w:jc w:val="thaiDistribute"/>
    </w:pPr>
    <w:rPr>
      <w:rFonts w:cs="Times New Roman"/>
      <w:color w:val="000000"/>
      <w:sz w:val="26"/>
      <w:szCs w:val="26"/>
      <w:lang w:val="en-GB"/>
    </w:rPr>
  </w:style>
  <w:style w:type="paragraph" w:customStyle="1" w:styleId="ABody1">
    <w:name w:val="A Body 1"/>
    <w:basedOn w:val="Normal"/>
    <w:qFormat/>
    <w:rsid w:val="00E67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80" w:after="120"/>
      <w:ind w:firstLine="720"/>
      <w:jc w:val="thaiDistribute"/>
    </w:pPr>
    <w:rPr>
      <w:rFonts w:eastAsia="Calibri"/>
      <w:noProof w:val="0"/>
      <w:color w:val="000000"/>
      <w:sz w:val="26"/>
      <w:szCs w:val="26"/>
      <w:lang w:val="en-GB"/>
    </w:rPr>
  </w:style>
  <w:style w:type="paragraph" w:customStyle="1" w:styleId="ABody2">
    <w:name w:val="A Body 2"/>
    <w:basedOn w:val="ABody1"/>
    <w:qFormat/>
    <w:rsid w:val="00E67A51"/>
  </w:style>
  <w:style w:type="paragraph" w:customStyle="1" w:styleId="ABody3">
    <w:name w:val="A Body 3"/>
    <w:basedOn w:val="ABody2"/>
    <w:qFormat/>
    <w:rsid w:val="00E67A51"/>
  </w:style>
  <w:style w:type="paragraph" w:customStyle="1" w:styleId="ALevel5">
    <w:name w:val="A Level 5"/>
    <w:basedOn w:val="ListParagraph"/>
    <w:qFormat/>
    <w:rsid w:val="00E67A51"/>
    <w:pPr>
      <w:numPr>
        <w:ilvl w:val="4"/>
        <w:numId w:val="16"/>
      </w:numPr>
      <w:tabs>
        <w:tab w:val="num" w:pos="360"/>
      </w:tabs>
      <w:spacing w:before="80" w:after="120"/>
      <w:ind w:left="360" w:hanging="360"/>
      <w:contextualSpacing w:val="0"/>
      <w:jc w:val="thaiDistribute"/>
    </w:pPr>
    <w:rPr>
      <w:rFonts w:cs="Times New Roman"/>
      <w:color w:val="000000"/>
      <w:sz w:val="26"/>
      <w:szCs w:val="26"/>
      <w:lang w:val="en-GB"/>
    </w:rPr>
  </w:style>
  <w:style w:type="paragraph" w:customStyle="1" w:styleId="AN2">
    <w:name w:val="A (N2)"/>
    <w:basedOn w:val="Normal"/>
    <w:rsid w:val="00E67A51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50"/>
      </w:tabs>
      <w:spacing w:before="80" w:after="120"/>
      <w:jc w:val="thaiDistribute"/>
    </w:pPr>
    <w:rPr>
      <w:rFonts w:cs="Times New Roman"/>
      <w:noProof w:val="0"/>
      <w:color w:val="000000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4534C-F8F9-4436-B9DC-FF07E28A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Nithiroj Tanyaset</cp:lastModifiedBy>
  <cp:revision>18</cp:revision>
  <cp:lastPrinted>2023-09-07T07:16:00Z</cp:lastPrinted>
  <dcterms:created xsi:type="dcterms:W3CDTF">2023-08-03T03:37:00Z</dcterms:created>
  <dcterms:modified xsi:type="dcterms:W3CDTF">2023-10-11T14:25:00Z</dcterms:modified>
</cp:coreProperties>
</file>